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859" w:rsidRPr="002A0A6D" w:rsidRDefault="00970F02" w:rsidP="00970F02">
      <w:pPr>
        <w:jc w:val="right"/>
        <w:rPr>
          <w:rFonts w:ascii="Times New Roman" w:hAnsi="Times New Roman" w:cs="Times New Roman"/>
          <w:sz w:val="24"/>
          <w:szCs w:val="24"/>
        </w:rPr>
      </w:pPr>
      <w:r w:rsidRPr="002A0A6D">
        <w:rPr>
          <w:rFonts w:ascii="Times New Roman" w:hAnsi="Times New Roman" w:cs="Times New Roman"/>
          <w:sz w:val="24"/>
          <w:szCs w:val="24"/>
        </w:rPr>
        <w:t xml:space="preserve">Nowy Korczyn, 31-07-2017r. </w:t>
      </w:r>
    </w:p>
    <w:p w:rsidR="00970F02" w:rsidRPr="002A0A6D" w:rsidRDefault="00970F02" w:rsidP="00970F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0F02" w:rsidRPr="002A0A6D" w:rsidRDefault="00970F02" w:rsidP="00970F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0F02" w:rsidRPr="002A0A6D" w:rsidRDefault="00970F02" w:rsidP="002A0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A6D">
        <w:rPr>
          <w:rFonts w:ascii="Times New Roman" w:hAnsi="Times New Roman" w:cs="Times New Roman"/>
          <w:sz w:val="24"/>
          <w:szCs w:val="24"/>
        </w:rPr>
        <w:t>Informacja</w:t>
      </w:r>
    </w:p>
    <w:p w:rsidR="00970F02" w:rsidRPr="002A0A6D" w:rsidRDefault="00970F02" w:rsidP="00970F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0F02" w:rsidRPr="002A0A6D" w:rsidRDefault="00970F02" w:rsidP="002A0A6D">
      <w:pPr>
        <w:jc w:val="both"/>
        <w:rPr>
          <w:rFonts w:ascii="Times New Roman" w:hAnsi="Times New Roman" w:cs="Times New Roman"/>
          <w:sz w:val="24"/>
          <w:szCs w:val="24"/>
        </w:rPr>
      </w:pPr>
      <w:r w:rsidRPr="002A0A6D">
        <w:rPr>
          <w:rFonts w:ascii="Times New Roman" w:hAnsi="Times New Roman" w:cs="Times New Roman"/>
          <w:sz w:val="24"/>
          <w:szCs w:val="24"/>
        </w:rPr>
        <w:t xml:space="preserve">Zgodnie z ogłoszonym wykazem nieruchomości stanowiącej własność gminy Nowy Korczyn przeznaczonej do sprzedaży w trybie bezprzetargowym – działki nr </w:t>
      </w:r>
      <w:proofErr w:type="spellStart"/>
      <w:r w:rsidRPr="002A0A6D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2A0A6D">
        <w:rPr>
          <w:rFonts w:ascii="Times New Roman" w:hAnsi="Times New Roman" w:cs="Times New Roman"/>
          <w:sz w:val="24"/>
          <w:szCs w:val="24"/>
        </w:rPr>
        <w:t xml:space="preserve">. 187/3 o pow. 0,1411 ha i nr </w:t>
      </w:r>
      <w:proofErr w:type="spellStart"/>
      <w:r w:rsidRPr="002A0A6D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2A0A6D">
        <w:rPr>
          <w:rFonts w:ascii="Times New Roman" w:hAnsi="Times New Roman" w:cs="Times New Roman"/>
          <w:sz w:val="24"/>
          <w:szCs w:val="24"/>
        </w:rPr>
        <w:t>. 194/2 o pow. 0,4778 ha położone w obrębie geodezyjnym Winiary Wiślickie</w:t>
      </w:r>
      <w:r w:rsidR="002A0A6D" w:rsidRPr="002A0A6D">
        <w:rPr>
          <w:rFonts w:ascii="Times New Roman" w:hAnsi="Times New Roman" w:cs="Times New Roman"/>
          <w:sz w:val="24"/>
          <w:szCs w:val="24"/>
        </w:rPr>
        <w:t xml:space="preserve">  w dniu 27-07-2017r. w siedzibie Urzędu Gminy w Nowym Korczynie został podpisany protokół uzgodnień z nabywcą w/w nieruchomości Państwem Anettą i Robertem Chrzanowscy. </w:t>
      </w:r>
    </w:p>
    <w:sectPr w:rsidR="00970F02" w:rsidRPr="002A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2"/>
    <w:rsid w:val="002A0A6D"/>
    <w:rsid w:val="004D73C6"/>
    <w:rsid w:val="00565859"/>
    <w:rsid w:val="008A236D"/>
    <w:rsid w:val="0097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3924D-17CD-47B3-ACE6-63E524FF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/>
  <cp:revision>1</cp:revision>
  <cp:lastPrinted>2018-04-06T05:44:00Z</cp:lastPrinted>
  <dcterms:created xsi:type="dcterms:W3CDTF">2018-04-06T05:09:00Z</dcterms:created>
</cp:coreProperties>
</file>