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B7" w:rsidRPr="007F73B7" w:rsidRDefault="007F73B7" w:rsidP="007F7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3B7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7F73B7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7F73B7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7F73B7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</w:p>
    <w:p w:rsidR="007F73B7" w:rsidRPr="007F73B7" w:rsidRDefault="007F73B7" w:rsidP="007F73B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F73B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F73B7" w:rsidRPr="007F73B7" w:rsidRDefault="007F73B7" w:rsidP="007F7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3B7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in;height:18pt" o:ole="">
            <v:imagedata r:id="rId4" o:title=""/>
          </v:shape>
          <w:control r:id="rId5" w:name="DefaultOcxName" w:shapeid="_x0000_i1055"/>
        </w:object>
      </w:r>
    </w:p>
    <w:p w:rsidR="007F73B7" w:rsidRPr="007F73B7" w:rsidRDefault="007F73B7" w:rsidP="007F7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3B7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054" type="#_x0000_t75" style="width:1in;height:18pt" o:ole="">
            <v:imagedata r:id="rId6" o:title=""/>
          </v:shape>
          <w:control r:id="rId7" w:name="DefaultOcxName1" w:shapeid="_x0000_i1054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247"/>
        <w:gridCol w:w="900"/>
      </w:tblGrid>
      <w:tr w:rsidR="007F73B7" w:rsidRPr="007F73B7" w:rsidTr="007F73B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3B7" w:rsidRPr="007F73B7" w:rsidRDefault="007F73B7" w:rsidP="007F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73B7" w:rsidRPr="007F73B7" w:rsidRDefault="007F73B7" w:rsidP="007F73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(jeżeli dotyczy): </w:t>
            </w:r>
          </w:p>
          <w:p w:rsidR="007F73B7" w:rsidRPr="007F73B7" w:rsidRDefault="007F73B7" w:rsidP="007F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tgtFrame="_blank" w:history="1">
              <w:r w:rsidRPr="007F73B7">
                <w:rPr>
                  <w:rFonts w:ascii="Tahoma" w:eastAsia="Times New Roman" w:hAnsi="Tahoma" w:cs="Tahoma"/>
                  <w:color w:val="0000FF"/>
                  <w:sz w:val="18"/>
                  <w:u w:val="single"/>
                  <w:lang w:eastAsia="pl-PL"/>
                </w:rPr>
                <w:t>http://bip.nowykorczyn.pl/przetargi.php</w:t>
              </w:r>
            </w:hyperlink>
          </w:p>
          <w:p w:rsidR="007F73B7" w:rsidRPr="007F73B7" w:rsidRDefault="007F73B7" w:rsidP="007F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38" style="width:0;height:1.5pt" o:hralign="center" o:hrstd="t" o:hr="t" fillcolor="#a0a0a0" stroked="f"/>
              </w:pic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54829 - 2017 z dnia 2017-03-30 r.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Nowy Korczyn: Przebudowa drogi gminnej nr 353071T Czarkowy – wąwóz od km 0+000 do km 0+560</w:t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br/>
              <w:t xml:space="preserve">OGŁOSZENIE O ZAMÓWIENIU - Roboty budowlane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nie mniejszy niż 30%, osób zatrudnionych przez zakłady pracy chronionej lub wykonawców albo ich jednostki (w %)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SEKCJA I: ZAMAWIAJĄCY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Jeżeli tak, należy wymienić zamawiających, którzy wspólnie przeprowadzają postępowanie oraz podać adresy ich siedzib, krajowe numery identyfikacyjne oraz osoby do kontaktów wraz z danymi do kontaktów: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członkowskich Unii Europejskiej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F73B7" w:rsidRPr="007F73B7" w:rsidRDefault="007F73B7" w:rsidP="007F73B7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7F73B7" w:rsidRPr="007F73B7" w:rsidRDefault="007F73B7" w:rsidP="007F73B7">
            <w:pPr>
              <w:spacing w:after="24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 Nowy Korczyn, krajowy numer identyfikacyjny 29101042900000, ul. ul. Krakowska  1, 28136   Nowy Korczyn, woj. świętokrzyskie, państwo Polska, tel. 413 771 003, e-mail inwestycje@nowykorczyn.pl, faks 413 771 044.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www.nowykorczyn.pl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http://bip.nowykorczyn.pl/przetargi.php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http://bip.nowykorczyn.pl/przetargi.php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Inny sposób: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Oferty należy składać w formie pisemnej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Gmina Nowy Korczyn ul. Krakowska 1, 28-136 Nowy Korczyn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Komunikacja elektroniczna wymaga korzystania z narzędzi i urządzeń lub formatów plików, które nie są ogólnie dostępne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Nieograniczony, pełny, bezpośredni i bezpłatny dostęp do tych narzędzi można uzyskać pod adresem: (URL)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II: PRZEDMIOT ZAMÓWIENIA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Przebudowa drogi gminnej nr 353071T Czarkowy – wąwóz od km 0+000 do km 0+560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ZITŚ. 271.01.2017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 wszczęciem postępowania o udzielenie zamówienia przeprowadzono dialog techniczny </w:t>
            </w:r>
          </w:p>
          <w:p w:rsidR="007F73B7" w:rsidRPr="007F73B7" w:rsidRDefault="007F73B7" w:rsidP="007F73B7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roboty budowlane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7F7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Przedmiot zamówienia obejmuje przebudowę drogi gminnej nr 353071T Czarkowy-wąwóz od km 0+000 do km 0+560. Zakres robót budowlanych w ramach niniejszego zadania obejmuje: a. Podbudowa od km 0+190 do km 0+560 - mechaniczne wyrównanie istniejącej nawierzchni równiarką 1 850 m2 - Warstwy odsączające zagęszczane mechanicznie o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 cm – 1 295 m2 - Nawierzchnia kruszywa kamiennego 31,5-63 warstwa dolna o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 cm – 1 295 m2 - Nawierzchnia kruszywa kamiennego 0- 31,5 warstwa dolna o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 cm – 1 295 m2 b. Poszerzenie od km 0+000 do km 0+190 - Koryta wykonywane mechanicznie gł. 45 cm w gruncie kat. II-VI – 133 m2 - Warstwy odsączające zagęszczane mechanicznie o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 cm – 133 m2 - Nawierzchnia kruszywa kamiennego 31,5-63 warstwa dolna o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 cm – 133 m2 - Nawierzchnia kruszywa kamiennego 0- 31,5 warstwa dolna o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 cm – 133 m2 c. Nawierzchnia - Mechaniczne wyrównywanie istniejącej podbudowy mieszanką mineralno-asfaltową w ilości 75 kg/m2 standard II, transport mieszanki samochód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samowyład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147 t - Nawierzchnie z mieszanek mineralno-asfaltowych standard II, grubość warstwy ścieralnej po zagęszczeniu 4 cm, transport mieszanki samochodami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samowyład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+ rozjazdy – 1 998 m2 d. Pobocza - Utwardzenie poboczy kruszywem kamiennym 0-31,5 obustronnie gr.10 cm – 840 m2 e. Oznakowanie Ustawienie słupków dł.3,5 m z rur stalowych ocynkowanych o średnicy 60 mm dla znaków drogowych, wraz z wykonaniem i zasypaniem dołów z ubiciem warstwami szt-2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kody CPV: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45233220-7, 45000000-7, 45400000-1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II.6) Całkowita wartość zamówienia </w:t>
            </w:r>
            <w:r w:rsidRPr="007F7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6 i 7 lub w art. 134 ust. 6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3 ustawy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przedmiotu, wielkości lub zakresu oraz warunków na jakich zostaną udzielone zamówienia, o których mowa w art. 67 ust. 1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 lub w art. 134 ust. 6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 ustawy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Zamawiający przewiduje możliwość udzielenia zamówień, o których mowa w art. 67 ust. 1 pkt. 6 PZP, w okresie 3 lat od dnia udzielenia zamówienia podstawowego, o wartości do 50 % wartości zamówienia podstawowego. Zamówienia te polegać będą na powtórzeniu robót budowlanych podobnych do robót stanowiących przedmiot niniejszego zamówienia.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31/08/2017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III.1.1) Kompetencje lub uprawnienia do prowadzenia określonej działalności zawodowej, o ile wynika to z odrębnych przepisów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Określenie warunków: Zamawiający w tym zakresie nie stawia żadnych wymagań wystarczającym jest złożone wraz z ofertą oświadczenie zgodnie z założeniami w pkt. 9.3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Na potwierdzenie należy złożyć: a) informacji banku lub spółdzielczej kasy oszczędnościowo-kredytowej potwierdzającej wysokość posiadanych środków finansowych lub zdolność kredytową wykonawcy, w okresie nie wcześniejszym niż 1 miesiąc przed upływem terminu składania ofert Wykonawca potwierdzi spełnienie warunku jeżeli wykaże że posiada nie mniej niż – 100 000,00 PLN środków lub zdolność kredytową w tej samej wysokości. b) potwierdzających, że wykonawca jest ubezpieczony od odpowiedzialności cywilnej w zakresie prowadzonej działalności związanej z przedmiotem zamówienia na sumę gwarancyjną określoną przez zamawiającego - to jest wykonywaniem robót budowlanych na kwotę nie mniejszą niż 150 000,00 PLN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a) wykonanych robót Na potwierdzenie niniejszego warunku należy złożyć wykazu robót budowlanych wykonanych nie wcześniej niż w okresie ostatnich 5 lat przed upływem terminu składania ofert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 Zamawiający uzna warunek za spełniony jeżeli Wykonawca wykaże, że w tym okresie: wykonał dwie roboty budowlane każda związana z budową lub przebudową lub rozbudową lub remontem dróg o nawierzchni z mieszanki mineralno-asfaltowej. Wymagana wartość każdej z dwóch wykonanych robót budowlanych wynosiła minimum 100 000,00 zł brutto. Do pozycji wykazu odnoszących się do dwóch robót związanych z budową/przebudową dróg należy załączyć dowody określające, czy roboty te zostały wykonane w sposób należyty oraz wskazujące, czy zostały wykonane zgodnie z zasadami sztuki budowlanej i prawidłowo ukończone b) wykazu osób, które będą uczestniczyć w wykonywaniu zamówienia publicznego. Na potwierdzenie niniejszego warunku należy złożyć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 Zamawiający uzna warunek za spełniony jeżeli Wykonawca wykaże, że dysponuje n/w osobami: • Kierownikiem budowy posiadającym uprawnienia budowlane do kierowania robotami w specjalności drogowej, Do oferty w stosunku do kierownika budowy należy dołączyć oświadczenie Wykonawcy, że zaproponowana osoba posiada wymagane uprawnienia i przynależy do właściwej izby samorządu zawodowego jeżeli taki wymóg na te osoby nakłada Prawo budowlane. Zgodnie z art. 12a Prawa budowlanego który to odsyła do ustawy z dnia 18 marca 2008 r. o zasadach uznawania kwalifikacji zawodowych nabytych w państwach członkowskich Unii Europejskiej (Dz. U. z dnia 17 kwietnia 2008 r. ze zm.) przynależność do właściwej izby samorządu zawodowego nie jest wymagana od obywateli państw członkowskich Unii Europejskiej, Konfederacji Szwajcarskiej lub państw członkowskich Europejskiego Porozumienia o Wolnym Handlu (EFTA) gdyż do posiadania uprawnień w wykonywaniu samodzielnych funkcji w budownictwie nie jest wymagana przynależności do izby samorządu zawodowego.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III.2.1) Podstawy wykluczenia określone w art. 24 ust. 1 ustawy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III.2.2) Zamawiający przewiduje wykluczenie wykonawcy na podstawie art. 24 ust. 5 ustawy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przewiduje następujące fakultatywne podstawy wykluczenia: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ustawy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 ustawy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postępowaniu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postępowaniu mogą brać udział wykonawcy, którzy nie podlegają wykluczeniu z postępowania o udzielenie zamówienia w okolicznościach, o których mowa w art. 24 ust. 1 oraz ust. 5 pkt. 1 i 8 ustawy i w tym zakresie wykonawca wraz z ofertą składa oświadczenie oraz przedłoży na wezwanie Zamawiającego następujące dokumenty i oświadczenia; a) art. 24 ust. 5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ustawy Zamawiający wykluczy z postępowania o udzielenie zamówienia publicznego wykonawcę,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Dz.U.2016 poz. 1574)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Dz.U.2015 r. poz. 233); - wymagany dokument; odpis z właściwego rejestru lub z centralnej ewidencji i informacji o działalności gospodarczej, jeżeli odrębne przepisy wymagają wpisu do rejestru lub ewidencji, w celu wykazania braku podstaw do wykluczenia na podstawie art. 24 ust. 5 pkt.1 ustawy; b) art. 24 ust. 5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 ustawy Zamawiający wykluczy z postępowania o udzielenie zamówienia publicznego wykonawcę, który naruszył obowiązki dotyczące płatności podatków - wymagany dokument; zaświadczenie właściwego urzędu skarbowego potwierdzające, że wykonawca nie zalega z opłacaniem podatków, wystawione nie wcześniej niż 3 miesiące przed upływem terminu składania ofert lub inne dokumenty potwierdzające,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c) art. 24 ust. 5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 ustawy Zamawiający wykluczy z postępowania o udzielenie zamówienia publicznego wykonawcę, który naruszył obowiązki dotyczące płatności na ubezpieczenia społeczne lub zdrowotne - wymagany dokument zaświadczenie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d) Kolejnym wymaganym dokumentem jest; oświadczenie o niezaleganiu z opłacaniem podatków i opłat lokalnych, o których mowa w ustawie z dnia 12 stycznia 1991 r. o podatkach i opłatach lokalnych (Dz. U. z 2016 r. poz. 716). 9.4.5 Jeżeli wykonawca ma siedzibę lub miejsce zamieszkania poza terytorium Rzeczypospolitej Polskiej zamiast dokumentów, o których mowa powyżej w pkt. 9.4.4, składa odpowiednio,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b) nie otwarto jego likwidacji ani nie ogłoszono upadłości, c) Dokumenty, o których mowa powyżej w pkt. a) powinny być wystawione nie wcześniej niż 3 miesiące przed upływem terminu składania ofert, a w pkt. b) powinny być wystawione nie wcześniej niż 6 miesięcy przed upływem terminu składania ofert. d) Jeżeli w kraju, w którym wykonawca ma siedzibę lub miejsce zamieszkania lub w kraju, w którym miejsce zamieszkania mają osoby, których dotyczą dokumenty, wskazane nie wydaje się dokumentów, o których mowa w pkt. a) i b), zastępuje się je dokumentem zawierającym oświadczenie, odpowiednio wykonawcy, ze wskazaniem osób uprawnionych do jego reprezentacji, lub oświadczeniem tych osób, złożonym przed notariuszem lub przed właściwym - ze względu na siedzibę lub miejsce zamieszkania wykonawcy lub miejsce zamieszkania tych osób - organem sądowym, administracyjnym albo organem samorządu zawodowego lub gospodarczego. Przepis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c) stosuje się odpowiednio.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III.5.1) W ZAKRESIE SPEŁNIANIA WARUNKÓW UDZIAŁU W POSTĘPOWANIU: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1. Wykaz wykonanych robót potwierdzający opisany warunek wraz z dowodami potwierdzającymi należyte wykonanie tych robót 9.4.2 a) - załącznik nr 8 SIWZ 2. Wykazu osób, które będą uczestniczyć w wykonywaniu zamówienia zgodnie z opisanym warunkiem 9.4.2 b) - załącznik nr 6 SIWZ 3. Informacji banku lub spółdzielczej kasy oszczędnościowo-kredytowej zgodnie z opisanym warunkiem 9.4.3 4. Potwierdzenie, że wykonawca jest ubezpieczony od odpowiedzialności cywilnej zgodnie z opisanym warunkiem 9.4.3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III.3) - III.6)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potwierdzenia braku podstaw do wykluczenia wykonawcy z postępowania, o których mowa w art. 24 ust. 1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IV: PROCEDURA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OPIS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tak,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na temat wadium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Wadium w wysokości 3 000,00 PLN (słownie: trzy tysiące złotych) należy wnieść przed upływem terminu składania ofert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 w postaci katalogów elektronicznych lub dołączenia do ofert katalogów elektronicznych: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zasadniczej: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udziału w postępowaniu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  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Kryteria selekcji wykonawców: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przewiduje się ograniczenie liczby uczestników umowy ramowej: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7F7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podać, które informacje zostaną udostępnione wykonawcom w trakcie aukcji elektronicznej oraz jaki będzie termin ich udostępnienia: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przebiegu aukcji elektronicznej: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5"/>
              <w:gridCol w:w="1848"/>
            </w:tblGrid>
            <w:tr w:rsidR="007F73B7" w:rsidRPr="007F73B7" w:rsidTr="007F73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73B7" w:rsidRPr="007F73B7" w:rsidRDefault="007F73B7" w:rsidP="007F7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3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3B7" w:rsidRPr="007F73B7" w:rsidRDefault="007F73B7" w:rsidP="007F7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3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7F73B7" w:rsidRPr="007F73B7" w:rsidTr="007F73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73B7" w:rsidRPr="007F73B7" w:rsidRDefault="007F73B7" w:rsidP="007F7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3B7" w:rsidRPr="007F73B7" w:rsidRDefault="007F73B7" w:rsidP="007F7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wykonawcy, którzy nie złożyli nowych postąpień, zostaną zakwalifikowani do następnego etapu: 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15"/>
              <w:gridCol w:w="1049"/>
            </w:tblGrid>
            <w:tr w:rsidR="007F73B7" w:rsidRPr="007F73B7" w:rsidTr="007F73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73B7" w:rsidRPr="007F73B7" w:rsidRDefault="007F73B7" w:rsidP="007F7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3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3B7" w:rsidRPr="007F73B7" w:rsidRDefault="007F73B7" w:rsidP="007F7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3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7F73B7" w:rsidRPr="007F73B7" w:rsidTr="007F73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73B7" w:rsidRPr="007F73B7" w:rsidRDefault="007F73B7" w:rsidP="007F7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3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 brutto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3B7" w:rsidRPr="007F73B7" w:rsidRDefault="007F73B7" w:rsidP="007F7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3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7F73B7" w:rsidRPr="007F73B7" w:rsidTr="007F73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73B7" w:rsidRPr="007F73B7" w:rsidRDefault="007F73B7" w:rsidP="007F7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3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Okres udzielonej rękojmi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3B7" w:rsidRPr="007F73B7" w:rsidRDefault="007F73B7" w:rsidP="007F7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3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</w:tbl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</w:t>
            </w:r>
            <w:proofErr w:type="spellStart"/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IV.3.1) Informacje na temat negocjacji z ogłoszeniem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Przewidziane jest zastrzeżenie prawa do udzielenia zamówienia na podstawie ofert wstępnych bez przeprowadzenia negocjacji 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Przewidziany jest podział negocjacji na etapy w celu ograniczenia liczby ofert: 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negocjacji (w tym liczbę etapów):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Wstępny harmonogram postępowania: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dialogu na etapy w celu ograniczenia liczby rozwiązań: 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dialogu: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Elementy opisu przedmiotu zamówienia definiujące minimalne wymagania, którym muszą odpowiadać wszystkie oferty: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5"/>
              <w:gridCol w:w="1848"/>
            </w:tblGrid>
            <w:tr w:rsidR="007F73B7" w:rsidRPr="007F73B7" w:rsidTr="007F73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73B7" w:rsidRPr="007F73B7" w:rsidRDefault="007F73B7" w:rsidP="007F7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3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3B7" w:rsidRPr="007F73B7" w:rsidRDefault="007F73B7" w:rsidP="007F7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3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7F73B7" w:rsidRPr="007F73B7" w:rsidTr="007F73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73B7" w:rsidRPr="007F73B7" w:rsidRDefault="007F73B7" w:rsidP="007F7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3B7" w:rsidRPr="007F73B7" w:rsidRDefault="007F73B7" w:rsidP="007F7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zabezpieczenia należytego wykonania umowy: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7F73B7" w:rsidRPr="007F73B7" w:rsidRDefault="007F73B7" w:rsidP="007F73B7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ZMIANA UMOWY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istotne zmiany postanowień zawartej umowy w stosunku do treści oferty, na podstawie której dokonano wyboru wykonawcy: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wskazać zakres, charakter zmian oraz warunki wprowadzenia zmian: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Zgodnie z zapisami określonymi w SIWZ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7F7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służące ochronie informacji o charakterze poufnym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Data: 14/04/2017, godzina: 09:00,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 polski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7F7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F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</w:p>
          <w:p w:rsidR="007F73B7" w:rsidRPr="007F73B7" w:rsidRDefault="007F73B7" w:rsidP="007F73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7F73B7" w:rsidRPr="007F73B7" w:rsidRDefault="007F73B7" w:rsidP="007F7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15" name="Obraz 15" descr="Zwiększ rozmiar czcionki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większ rozmiar czcionki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16" name="Obraz 16" descr="Ustaw domyślny rozmiar czcionki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staw domyślny rozmiar czcionki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17" name="Obraz 17" descr="Zmniejsz rozmiar czcionki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Zmniejsz rozmiar czcionki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73B7" w:rsidRPr="007F73B7" w:rsidRDefault="007F73B7" w:rsidP="007F73B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F73B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97861" w:rsidRPr="007F73B7" w:rsidRDefault="00997861" w:rsidP="007F73B7"/>
    <w:sectPr w:rsidR="00997861" w:rsidRPr="007F73B7" w:rsidSect="00997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73B7"/>
    <w:rsid w:val="007F73B7"/>
    <w:rsid w:val="0099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8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F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F73B7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F73B7"/>
  </w:style>
  <w:style w:type="paragraph" w:styleId="Tekstdymka">
    <w:name w:val="Balloon Text"/>
    <w:basedOn w:val="Normalny"/>
    <w:link w:val="TekstdymkaZnak"/>
    <w:uiPriority w:val="99"/>
    <w:semiHidden/>
    <w:unhideWhenUsed/>
    <w:rsid w:val="007F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3B7"/>
    <w:rPr>
      <w:rFonts w:ascii="Tahoma" w:hAnsi="Tahoma" w:cs="Tahoma"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F73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F73B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F73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F73B7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6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31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3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7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5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15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56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0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3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2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94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6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3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2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5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8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31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4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0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5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8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5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79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2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9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1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2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9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87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4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4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64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95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4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2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04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1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7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7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9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nowykorczyn.pl/przetargi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png"/><Relationship Id="rId5" Type="http://schemas.openxmlformats.org/officeDocument/2006/relationships/control" Target="activeX/activeX1.xml"/><Relationship Id="rId10" Type="http://schemas.openxmlformats.org/officeDocument/2006/relationships/image" Target="media/image3.png"/><Relationship Id="rId4" Type="http://schemas.openxmlformats.org/officeDocument/2006/relationships/image" Target="media/image1.wmf"/><Relationship Id="rId9" Type="http://schemas.openxmlformats.org/officeDocument/2006/relationships/hyperlink" Target="http://bzp.uzp.gov.pl/Out/Browser.aspx?id=a8411611-c523-437c-908d-30c998188978&amp;path=2017%5c03%5c20170330%5c54829_2017.html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3845</Words>
  <Characters>23075</Characters>
  <Application>Microsoft Office Word</Application>
  <DocSecurity>0</DocSecurity>
  <Lines>192</Lines>
  <Paragraphs>53</Paragraphs>
  <ScaleCrop>false</ScaleCrop>
  <Company/>
  <LinksUpToDate>false</LinksUpToDate>
  <CharactersWithSpaces>26867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2017-03-30T08:53:00Z</dcterms:created>
  <dcterms:modified xsi:type="dcterms:W3CDTF">2017-03-30T08:54:00Z</dcterms:modified>
</cp:coreProperties>
</file>