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Segoe UI" w:eastAsia="Times New Roman" w:hAnsi="Segoe UI" w:cs="Segoe UI"/>
          <w:b/>
          <w:bCs/>
          <w:color w:val="312E25"/>
          <w:sz w:val="18"/>
          <w:lang w:eastAsia="pl-PL"/>
        </w:rPr>
        <w:t>Ogłoszenie 97/18/08/2017</w:t>
      </w:r>
      <w:r w:rsidRPr="00751E8C">
        <w:rPr>
          <w:rFonts w:ascii="Times New Roman" w:eastAsia="Times New Roman" w:hAnsi="Times New Roman" w:cs="Times New Roman"/>
          <w:sz w:val="24"/>
          <w:szCs w:val="24"/>
          <w:lang w:eastAsia="pl-PL"/>
        </w:rPr>
        <w:t>Dane podstawowe</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Status *</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Nowe</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Rodzaj zamówienia *</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Roboty budowlane</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Działanie *</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Nabór</w:t>
      </w:r>
      <w:r w:rsidRPr="00751E8C">
        <w:rPr>
          <w:rFonts w:ascii="Times New Roman" w:eastAsia="Times New Roman" w:hAnsi="Times New Roman" w:cs="Times New Roman"/>
          <w:sz w:val="24"/>
          <w:szCs w:val="24"/>
          <w:lang w:eastAsia="pl-PL"/>
        </w:rPr>
        <w:br/>
        <w:t>Brak danych.</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Koniec terminu składania ofert</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2017-09-06</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Termin realizacji zamówienia </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2017-11-30</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Rodzaj planowanej inwestycji</w:t>
      </w:r>
      <w:r w:rsidRPr="00751E8C">
        <w:rPr>
          <w:rFonts w:ascii="Times New Roman" w:eastAsia="Times New Roman" w:hAnsi="Times New Roman" w:cs="Times New Roman"/>
          <w:sz w:val="24"/>
          <w:szCs w:val="24"/>
          <w:lang w:eastAsia="pl-PL"/>
        </w:rPr>
        <w:br/>
        <w:t>Brak danych.</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Branża</w:t>
      </w:r>
      <w:r w:rsidRPr="00751E8C">
        <w:rPr>
          <w:rFonts w:ascii="Times New Roman" w:eastAsia="Times New Roman" w:hAnsi="Times New Roman" w:cs="Times New Roman"/>
          <w:sz w:val="24"/>
          <w:szCs w:val="24"/>
          <w:lang w:eastAsia="pl-PL"/>
        </w:rPr>
        <w:br/>
        <w:t>Brak danych.</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Lokalizacja planowanej inwestycji</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Województwo</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ŚWIĘTOKRZYSKIE</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Powiat</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buski</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lastRenderedPageBreak/>
        <w:t>Gmina</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Nowy Korczyn (gmina wiejska)</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Dane dodatkowe</w:t>
      </w:r>
    </w:p>
    <w:p w:rsidR="00751E8C" w:rsidRPr="00751E8C" w:rsidRDefault="00751E8C" w:rsidP="00751E8C">
      <w:pPr>
        <w:pBdr>
          <w:top w:val="single" w:sz="6" w:space="6" w:color="D4CCB0"/>
          <w:left w:val="single" w:sz="6" w:space="26" w:color="D4CCB0"/>
          <w:bottom w:val="single" w:sz="6" w:space="6" w:color="D4CCB0"/>
          <w:right w:val="single" w:sz="6" w:space="6" w:color="D4CCB0"/>
        </w:pBdr>
        <w:shd w:val="clear" w:color="auto" w:fill="FAFAF4"/>
        <w:spacing w:after="0" w:line="240" w:lineRule="auto"/>
        <w:outlineLvl w:val="2"/>
        <w:rPr>
          <w:rFonts w:ascii="Segoe UI" w:eastAsia="Times New Roman" w:hAnsi="Segoe UI" w:cs="Segoe UI"/>
          <w:b/>
          <w:bCs/>
          <w:color w:val="459E00"/>
          <w:sz w:val="18"/>
          <w:szCs w:val="18"/>
          <w:lang w:eastAsia="pl-PL"/>
        </w:rPr>
      </w:pPr>
      <w:r w:rsidRPr="00751E8C">
        <w:rPr>
          <w:rFonts w:ascii="Segoe UI" w:eastAsia="Times New Roman" w:hAnsi="Segoe UI" w:cs="Segoe UI"/>
          <w:b/>
          <w:bCs/>
          <w:color w:val="459E00"/>
          <w:sz w:val="18"/>
          <w:szCs w:val="18"/>
          <w:lang w:eastAsia="pl-PL"/>
        </w:rPr>
        <w:t>Opis przedmiotu zamówienia *</w:t>
      </w:r>
    </w:p>
    <w:p w:rsidR="00751E8C" w:rsidRPr="00751E8C" w:rsidRDefault="00751E8C" w:rsidP="00751E8C">
      <w:pPr>
        <w:spacing w:after="30" w:line="240" w:lineRule="auto"/>
        <w:rPr>
          <w:rFonts w:ascii="Segoe UI" w:eastAsia="Times New Roman" w:hAnsi="Segoe UI" w:cs="Segoe UI"/>
          <w:color w:val="312E25"/>
          <w:sz w:val="18"/>
          <w:szCs w:val="18"/>
          <w:lang w:eastAsia="pl-PL"/>
        </w:rPr>
      </w:pPr>
      <w:r w:rsidRPr="00751E8C">
        <w:rPr>
          <w:rFonts w:ascii="Segoe UI" w:eastAsia="Times New Roman" w:hAnsi="Segoe UI" w:cs="Segoe UI"/>
          <w:b/>
          <w:bCs/>
          <w:color w:val="312E25"/>
          <w:sz w:val="18"/>
          <w:lang w:eastAsia="pl-PL"/>
        </w:rPr>
        <w:t xml:space="preserve">Zadanie nr 1 - Modernizacja budynku świetlicy wiejskiej w miejscowości Kawęczyn, gmina Nowy Korczyn Przedmiot zamówienia obejmuje termomodernizację budynku świetlicy wiejskiej, położonego na dz. nr 303 w miejscowości Kawęczyn, w ramach której wykonane zostaną następujące roboty remontowo-budowlane: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ocieplenia ścian zewnętrznych styropianem gr. 10,00 cm powyżej poziomu terenu,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wymiana drzwi w ścianie szczytowej,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remont opaski wokół budynku,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wymiana obróbek blacharskich, rur spustowych i rynien,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wykonanie tynku na kominie,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wymiana pokrycia dachu,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elewacja budynku zgodnie z projektem kolorystyki,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wymiana nawierzchni chodnikowej,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wymiana ogrodzenia,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roboty towarzyszące i porządkowe. Zadanie nr 2 - Modernizacja budynku świetlicy wiejskiej w miejscowości Piasek Wielki, gmina Nowy Korczyn Przedmiot zamówienia obejmuje termomodernizację budynku świetlicy wiejskiej, położonego na dz. nr 157 w miejscowości Piasek Wielki, w ramach której wykonane zostaną następujące roboty remontowo-budowlane: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ocieplenia ścian zewnętrznych styropianem gr. 10,00 cm powyżej poziomu terenu,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wymiana drzwi w ścianie północnej i zachodniej,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remont opaski wokół budynku,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wymiana obróbek blacharskich i rur spustowych,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elewacja budynku zgodnie z projektem kolorystyki, </w:t>
      </w:r>
      <w:r w:rsidRPr="00751E8C">
        <w:rPr>
          <w:rFonts w:ascii="Segoe UI" w:eastAsia="Times New Roman" w:hAnsi="Segoe UI" w:cs="Segoe UI"/>
          <w:b/>
          <w:bCs/>
          <w:color w:val="312E25"/>
          <w:sz w:val="18"/>
          <w:lang w:eastAsia="pl-PL"/>
        </w:rPr>
        <w:sym w:font="Symbol" w:char="F02D"/>
      </w:r>
      <w:r w:rsidRPr="00751E8C">
        <w:rPr>
          <w:rFonts w:ascii="Segoe UI" w:eastAsia="Times New Roman" w:hAnsi="Segoe UI" w:cs="Segoe UI"/>
          <w:b/>
          <w:bCs/>
          <w:color w:val="312E25"/>
          <w:sz w:val="18"/>
          <w:lang w:eastAsia="pl-PL"/>
        </w:rPr>
        <w:t xml:space="preserve"> roboty towarzyszące i porządkowe.</w:t>
      </w:r>
    </w:p>
    <w:p w:rsidR="00751E8C" w:rsidRPr="00751E8C" w:rsidRDefault="00751E8C" w:rsidP="00751E8C">
      <w:pPr>
        <w:pBdr>
          <w:top w:val="single" w:sz="6" w:space="6" w:color="D4CCB0"/>
          <w:left w:val="single" w:sz="6" w:space="26" w:color="D4CCB0"/>
          <w:bottom w:val="single" w:sz="6" w:space="6" w:color="D4CCB0"/>
          <w:right w:val="single" w:sz="6" w:space="6" w:color="D4CCB0"/>
        </w:pBdr>
        <w:shd w:val="clear" w:color="auto" w:fill="FAFAF4"/>
        <w:spacing w:after="0" w:line="240" w:lineRule="auto"/>
        <w:outlineLvl w:val="2"/>
        <w:rPr>
          <w:rFonts w:ascii="Segoe UI" w:eastAsia="Times New Roman" w:hAnsi="Segoe UI" w:cs="Segoe UI"/>
          <w:b/>
          <w:bCs/>
          <w:color w:val="459E00"/>
          <w:sz w:val="18"/>
          <w:szCs w:val="18"/>
          <w:lang w:eastAsia="pl-PL"/>
        </w:rPr>
      </w:pPr>
      <w:r w:rsidRPr="00751E8C">
        <w:rPr>
          <w:rFonts w:ascii="Segoe UI" w:eastAsia="Times New Roman" w:hAnsi="Segoe UI" w:cs="Segoe UI"/>
          <w:b/>
          <w:bCs/>
          <w:color w:val="459E00"/>
          <w:sz w:val="18"/>
          <w:szCs w:val="18"/>
          <w:lang w:eastAsia="pl-PL"/>
        </w:rPr>
        <w:t>Kryteria</w:t>
      </w:r>
    </w:p>
    <w:tbl>
      <w:tblPr>
        <w:tblW w:w="14865" w:type="dxa"/>
        <w:tblCellMar>
          <w:top w:w="15" w:type="dxa"/>
          <w:left w:w="15" w:type="dxa"/>
          <w:bottom w:w="15" w:type="dxa"/>
          <w:right w:w="15" w:type="dxa"/>
        </w:tblCellMar>
        <w:tblLook w:val="04A0"/>
      </w:tblPr>
      <w:tblGrid>
        <w:gridCol w:w="13018"/>
        <w:gridCol w:w="1847"/>
      </w:tblGrid>
      <w:tr w:rsidR="00751E8C" w:rsidRPr="00751E8C" w:rsidTr="00751E8C">
        <w:trPr>
          <w:tblHeader/>
        </w:trPr>
        <w:tc>
          <w:tcPr>
            <w:tcW w:w="0" w:type="auto"/>
            <w:tcBorders>
              <w:top w:val="single" w:sz="6" w:space="0" w:color="327E04"/>
              <w:left w:val="single" w:sz="6" w:space="0" w:color="327E04"/>
              <w:bottom w:val="single" w:sz="6" w:space="0" w:color="327E04"/>
              <w:right w:val="single" w:sz="6" w:space="0" w:color="327E04"/>
            </w:tcBorders>
            <w:shd w:val="clear" w:color="auto" w:fill="459E00"/>
            <w:tcMar>
              <w:top w:w="105" w:type="dxa"/>
              <w:left w:w="45" w:type="dxa"/>
              <w:bottom w:w="105" w:type="dxa"/>
              <w:right w:w="45" w:type="dxa"/>
            </w:tcMar>
            <w:vAlign w:val="center"/>
            <w:hideMark/>
          </w:tcPr>
          <w:p w:rsidR="00751E8C" w:rsidRPr="00751E8C" w:rsidRDefault="00751E8C" w:rsidP="00751E8C">
            <w:pPr>
              <w:spacing w:after="0" w:line="240" w:lineRule="auto"/>
              <w:jc w:val="center"/>
              <w:rPr>
                <w:rFonts w:ascii="Times New Roman" w:eastAsia="Times New Roman" w:hAnsi="Times New Roman" w:cs="Times New Roman"/>
                <w:b/>
                <w:bCs/>
                <w:color w:val="FFFFFF"/>
                <w:sz w:val="24"/>
                <w:szCs w:val="24"/>
                <w:lang w:eastAsia="pl-PL"/>
              </w:rPr>
            </w:pPr>
            <w:r w:rsidRPr="00751E8C">
              <w:rPr>
                <w:rFonts w:ascii="Times New Roman" w:eastAsia="Times New Roman" w:hAnsi="Times New Roman" w:cs="Times New Roman"/>
                <w:b/>
                <w:bCs/>
                <w:color w:val="FFFFFF"/>
                <w:sz w:val="24"/>
                <w:szCs w:val="24"/>
                <w:lang w:eastAsia="pl-PL"/>
              </w:rPr>
              <w:t>Kryterium</w:t>
            </w:r>
          </w:p>
        </w:tc>
        <w:tc>
          <w:tcPr>
            <w:tcW w:w="0" w:type="auto"/>
            <w:tcBorders>
              <w:top w:val="single" w:sz="6" w:space="0" w:color="327E04"/>
              <w:left w:val="single" w:sz="6" w:space="0" w:color="327E04"/>
              <w:bottom w:val="single" w:sz="6" w:space="0" w:color="327E04"/>
              <w:right w:val="single" w:sz="6" w:space="0" w:color="327E04"/>
            </w:tcBorders>
            <w:shd w:val="clear" w:color="auto" w:fill="459E00"/>
            <w:tcMar>
              <w:top w:w="105" w:type="dxa"/>
              <w:left w:w="45" w:type="dxa"/>
              <w:bottom w:w="105" w:type="dxa"/>
              <w:right w:w="45" w:type="dxa"/>
            </w:tcMar>
            <w:vAlign w:val="center"/>
            <w:hideMark/>
          </w:tcPr>
          <w:p w:rsidR="00751E8C" w:rsidRPr="00751E8C" w:rsidRDefault="00751E8C" w:rsidP="00751E8C">
            <w:pPr>
              <w:spacing w:after="0" w:line="240" w:lineRule="auto"/>
              <w:jc w:val="center"/>
              <w:rPr>
                <w:rFonts w:ascii="Times New Roman" w:eastAsia="Times New Roman" w:hAnsi="Times New Roman" w:cs="Times New Roman"/>
                <w:b/>
                <w:bCs/>
                <w:color w:val="FFFFFF"/>
                <w:sz w:val="24"/>
                <w:szCs w:val="24"/>
                <w:lang w:eastAsia="pl-PL"/>
              </w:rPr>
            </w:pPr>
            <w:r w:rsidRPr="00751E8C">
              <w:rPr>
                <w:rFonts w:ascii="Times New Roman" w:eastAsia="Times New Roman" w:hAnsi="Times New Roman" w:cs="Times New Roman"/>
                <w:b/>
                <w:bCs/>
                <w:color w:val="FFFFFF"/>
                <w:sz w:val="24"/>
                <w:szCs w:val="24"/>
                <w:lang w:eastAsia="pl-PL"/>
              </w:rPr>
              <w:t>Waga</w:t>
            </w: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Cena brutto</w:t>
            </w:r>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70</w:t>
            </w: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Wydłużony okres udzielonej gwarancji jakości</w:t>
            </w:r>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30</w:t>
            </w:r>
          </w:p>
        </w:tc>
      </w:tr>
    </w:tbl>
    <w:p w:rsidR="00751E8C" w:rsidRPr="00751E8C" w:rsidRDefault="00751E8C" w:rsidP="00751E8C">
      <w:pPr>
        <w:spacing w:after="30" w:line="240" w:lineRule="auto"/>
        <w:rPr>
          <w:rFonts w:ascii="Segoe UI" w:eastAsia="Times New Roman" w:hAnsi="Segoe UI" w:cs="Segoe UI"/>
          <w:color w:val="312E25"/>
          <w:sz w:val="18"/>
          <w:szCs w:val="18"/>
          <w:lang w:eastAsia="pl-PL"/>
        </w:rPr>
      </w:pPr>
      <w:r w:rsidRPr="00751E8C">
        <w:rPr>
          <w:rFonts w:ascii="Segoe UI" w:eastAsia="Times New Roman" w:hAnsi="Segoe UI" w:cs="Segoe UI"/>
          <w:color w:val="312E25"/>
          <w:sz w:val="18"/>
          <w:szCs w:val="18"/>
          <w:lang w:eastAsia="pl-PL"/>
        </w:rPr>
        <w:br/>
        <w:t>Inne kryteria </w:t>
      </w:r>
      <w:r w:rsidRPr="00751E8C">
        <w:rPr>
          <w:rFonts w:ascii="Segoe UI" w:eastAsia="Times New Roman" w:hAnsi="Segoe UI" w:cs="Segoe UI"/>
          <w:color w:val="312E25"/>
          <w:sz w:val="18"/>
          <w:szCs w:val="18"/>
          <w:lang w:eastAsia="pl-PL"/>
        </w:rPr>
        <w:br/>
        <w:t>Brak danych. </w:t>
      </w:r>
      <w:r w:rsidRPr="00751E8C">
        <w:rPr>
          <w:rFonts w:ascii="Segoe UI" w:eastAsia="Times New Roman" w:hAnsi="Segoe UI" w:cs="Segoe UI"/>
          <w:color w:val="312E25"/>
          <w:sz w:val="18"/>
          <w:szCs w:val="18"/>
          <w:lang w:eastAsia="pl-PL"/>
        </w:rPr>
        <w:br/>
      </w:r>
      <w:r w:rsidRPr="00751E8C">
        <w:rPr>
          <w:rFonts w:ascii="Segoe UI" w:eastAsia="Times New Roman" w:hAnsi="Segoe UI" w:cs="Segoe UI"/>
          <w:color w:val="312E25"/>
          <w:sz w:val="18"/>
          <w:szCs w:val="18"/>
          <w:lang w:eastAsia="pl-PL"/>
        </w:rPr>
        <w:br/>
        <w:t>Opis sposobu przyznania punktacji </w:t>
      </w:r>
      <w:r w:rsidRPr="00751E8C">
        <w:rPr>
          <w:rFonts w:ascii="Segoe UI" w:eastAsia="Times New Roman" w:hAnsi="Segoe UI" w:cs="Segoe UI"/>
          <w:color w:val="312E25"/>
          <w:sz w:val="18"/>
          <w:szCs w:val="18"/>
          <w:lang w:eastAsia="pl-PL"/>
        </w:rPr>
        <w:br/>
      </w:r>
      <w:r w:rsidRPr="00751E8C">
        <w:rPr>
          <w:rFonts w:ascii="Segoe UI" w:eastAsia="Times New Roman" w:hAnsi="Segoe UI" w:cs="Segoe UI"/>
          <w:b/>
          <w:bCs/>
          <w:color w:val="312E25"/>
          <w:sz w:val="18"/>
          <w:lang w:eastAsia="pl-PL"/>
        </w:rPr>
        <w:t xml:space="preserve">1 Cena brutto Liczba punktów = </w:t>
      </w:r>
      <w:proofErr w:type="spellStart"/>
      <w:r w:rsidRPr="00751E8C">
        <w:rPr>
          <w:rFonts w:ascii="Segoe UI" w:eastAsia="Times New Roman" w:hAnsi="Segoe UI" w:cs="Segoe UI"/>
          <w:b/>
          <w:bCs/>
          <w:color w:val="312E25"/>
          <w:sz w:val="18"/>
          <w:lang w:eastAsia="pl-PL"/>
        </w:rPr>
        <w:t>Cn</w:t>
      </w:r>
      <w:proofErr w:type="spellEnd"/>
      <w:r w:rsidRPr="00751E8C">
        <w:rPr>
          <w:rFonts w:ascii="Segoe UI" w:eastAsia="Times New Roman" w:hAnsi="Segoe UI" w:cs="Segoe UI"/>
          <w:b/>
          <w:bCs/>
          <w:color w:val="312E25"/>
          <w:sz w:val="18"/>
          <w:lang w:eastAsia="pl-PL"/>
        </w:rPr>
        <w:t>/</w:t>
      </w:r>
      <w:proofErr w:type="spellStart"/>
      <w:r w:rsidRPr="00751E8C">
        <w:rPr>
          <w:rFonts w:ascii="Segoe UI" w:eastAsia="Times New Roman" w:hAnsi="Segoe UI" w:cs="Segoe UI"/>
          <w:b/>
          <w:bCs/>
          <w:color w:val="312E25"/>
          <w:sz w:val="18"/>
          <w:lang w:eastAsia="pl-PL"/>
        </w:rPr>
        <w:t>Cb</w:t>
      </w:r>
      <w:proofErr w:type="spellEnd"/>
      <w:r w:rsidRPr="00751E8C">
        <w:rPr>
          <w:rFonts w:ascii="Segoe UI" w:eastAsia="Times New Roman" w:hAnsi="Segoe UI" w:cs="Segoe UI"/>
          <w:b/>
          <w:bCs/>
          <w:color w:val="312E25"/>
          <w:sz w:val="18"/>
          <w:lang w:eastAsia="pl-PL"/>
        </w:rPr>
        <w:t xml:space="preserve"> x 70 gdzie: - </w:t>
      </w:r>
      <w:proofErr w:type="spellStart"/>
      <w:r w:rsidRPr="00751E8C">
        <w:rPr>
          <w:rFonts w:ascii="Segoe UI" w:eastAsia="Times New Roman" w:hAnsi="Segoe UI" w:cs="Segoe UI"/>
          <w:b/>
          <w:bCs/>
          <w:color w:val="312E25"/>
          <w:sz w:val="18"/>
          <w:lang w:eastAsia="pl-PL"/>
        </w:rPr>
        <w:t>Cn</w:t>
      </w:r>
      <w:proofErr w:type="spellEnd"/>
      <w:r w:rsidRPr="00751E8C">
        <w:rPr>
          <w:rFonts w:ascii="Segoe UI" w:eastAsia="Times New Roman" w:hAnsi="Segoe UI" w:cs="Segoe UI"/>
          <w:b/>
          <w:bCs/>
          <w:color w:val="312E25"/>
          <w:sz w:val="18"/>
          <w:lang w:eastAsia="pl-PL"/>
        </w:rPr>
        <w:t xml:space="preserve"> – najniższa cena spośród wszystkich ofert nie odrzuconych - </w:t>
      </w:r>
      <w:proofErr w:type="spellStart"/>
      <w:r w:rsidRPr="00751E8C">
        <w:rPr>
          <w:rFonts w:ascii="Segoe UI" w:eastAsia="Times New Roman" w:hAnsi="Segoe UI" w:cs="Segoe UI"/>
          <w:b/>
          <w:bCs/>
          <w:color w:val="312E25"/>
          <w:sz w:val="18"/>
          <w:lang w:eastAsia="pl-PL"/>
        </w:rPr>
        <w:t>Cb</w:t>
      </w:r>
      <w:proofErr w:type="spellEnd"/>
      <w:r w:rsidRPr="00751E8C">
        <w:rPr>
          <w:rFonts w:ascii="Segoe UI" w:eastAsia="Times New Roman" w:hAnsi="Segoe UI" w:cs="Segoe UI"/>
          <w:b/>
          <w:bCs/>
          <w:color w:val="312E25"/>
          <w:sz w:val="18"/>
          <w:lang w:eastAsia="pl-PL"/>
        </w:rPr>
        <w:t xml:space="preserve"> – cena oferty badanej - 70 wskaźnik stały 70 % 70 pkt. 2 Okres wydłużonego okresu udzielonej gwarancji jakości na wykonanie przedmiotu zamówienia Za udzielenie gwarancji jakości na okres: poniżej 36 miesięcy, oferta zostanie odrzucona • 36 miesięcy, wykonawca otrzyma – 0 pkt. • 48 miesięcy, wykonawca otrzyma – 15 pkt. • 60 miesięcy , wykonawca otrzyma – 30 </w:t>
      </w:r>
      <w:proofErr w:type="spellStart"/>
      <w:r w:rsidRPr="00751E8C">
        <w:rPr>
          <w:rFonts w:ascii="Segoe UI" w:eastAsia="Times New Roman" w:hAnsi="Segoe UI" w:cs="Segoe UI"/>
          <w:b/>
          <w:bCs/>
          <w:color w:val="312E25"/>
          <w:sz w:val="18"/>
          <w:lang w:eastAsia="pl-PL"/>
        </w:rPr>
        <w:t>pkt</w:t>
      </w:r>
      <w:proofErr w:type="spellEnd"/>
      <w:r w:rsidRPr="00751E8C">
        <w:rPr>
          <w:rFonts w:ascii="Segoe UI" w:eastAsia="Times New Roman" w:hAnsi="Segoe UI" w:cs="Segoe UI"/>
          <w:b/>
          <w:bCs/>
          <w:color w:val="312E25"/>
          <w:sz w:val="18"/>
          <w:lang w:eastAsia="pl-PL"/>
        </w:rPr>
        <w:t xml:space="preserve"> 30% 30 pkt.</w:t>
      </w:r>
    </w:p>
    <w:p w:rsidR="00751E8C" w:rsidRPr="00751E8C" w:rsidRDefault="00751E8C" w:rsidP="00751E8C">
      <w:pPr>
        <w:pBdr>
          <w:top w:val="single" w:sz="6" w:space="6" w:color="D4CCB0"/>
          <w:left w:val="single" w:sz="6" w:space="26" w:color="D4CCB0"/>
          <w:bottom w:val="single" w:sz="6" w:space="6" w:color="D4CCB0"/>
          <w:right w:val="single" w:sz="6" w:space="6" w:color="D4CCB0"/>
        </w:pBdr>
        <w:shd w:val="clear" w:color="auto" w:fill="FAFAF4"/>
        <w:spacing w:after="0" w:line="240" w:lineRule="auto"/>
        <w:outlineLvl w:val="2"/>
        <w:rPr>
          <w:rFonts w:ascii="Segoe UI" w:eastAsia="Times New Roman" w:hAnsi="Segoe UI" w:cs="Segoe UI"/>
          <w:b/>
          <w:bCs/>
          <w:color w:val="459E00"/>
          <w:sz w:val="18"/>
          <w:szCs w:val="18"/>
          <w:lang w:eastAsia="pl-PL"/>
        </w:rPr>
      </w:pPr>
      <w:r w:rsidRPr="00751E8C">
        <w:rPr>
          <w:rFonts w:ascii="Segoe UI" w:eastAsia="Times New Roman" w:hAnsi="Segoe UI" w:cs="Segoe UI"/>
          <w:b/>
          <w:bCs/>
          <w:color w:val="459E00"/>
          <w:sz w:val="18"/>
          <w:szCs w:val="18"/>
          <w:lang w:eastAsia="pl-PL"/>
        </w:rPr>
        <w:t>Warunki udziału w postępowaniu</w:t>
      </w:r>
    </w:p>
    <w:p w:rsidR="00751E8C" w:rsidRPr="00751E8C" w:rsidRDefault="00751E8C" w:rsidP="00751E8C">
      <w:pPr>
        <w:spacing w:after="30" w:line="240" w:lineRule="auto"/>
        <w:rPr>
          <w:rFonts w:ascii="Segoe UI" w:eastAsia="Times New Roman" w:hAnsi="Segoe UI" w:cs="Segoe UI"/>
          <w:color w:val="312E25"/>
          <w:sz w:val="18"/>
          <w:szCs w:val="18"/>
          <w:lang w:eastAsia="pl-PL"/>
        </w:rPr>
      </w:pPr>
      <w:r w:rsidRPr="00751E8C">
        <w:rPr>
          <w:rFonts w:ascii="Segoe UI" w:eastAsia="Times New Roman" w:hAnsi="Segoe UI" w:cs="Segoe UI"/>
          <w:b/>
          <w:bCs/>
          <w:color w:val="312E25"/>
          <w:sz w:val="18"/>
          <w:lang w:eastAsia="pl-PL"/>
        </w:rPr>
        <w:t xml:space="preserve">9.4.1 kompetencji lub uprawnień do prowadzenia określonej działalności zawodowej, o ile wynika to z odrębnych przepisów; Na potwierdzenie należy złożyć oświadczenie, Zamawiający w tym zakresie nie stawia dodatkowych warunków. 9.4.2 zdolności technicznej lub zawodowej; a) wykonanych robót Na potwierdzenie niniejszego warunku należy złożyć wykaz robót budowlanych wykonanych nie wcześniej niż w okresie ostatnich 5 lat przed upływem terminu składania ofert, a jeżeli </w:t>
      </w:r>
      <w:r w:rsidRPr="00751E8C">
        <w:rPr>
          <w:rFonts w:ascii="Segoe UI" w:eastAsia="Times New Roman" w:hAnsi="Segoe UI" w:cs="Segoe UI"/>
          <w:b/>
          <w:bCs/>
          <w:color w:val="312E25"/>
          <w:sz w:val="18"/>
          <w:lang w:eastAsia="pl-PL"/>
        </w:rPr>
        <w:lastRenderedPageBreak/>
        <w:t>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Zamawiający uzna warunek za spełniony jeżeli Wykonawca wykaże, że w tym okresie wykonał: Zadanie nr 1 jedną robotę budowlaną związaną z budową lub przebudową lub rozbudową lub remontem budynku kubaturowego. Wymagana wartość wykonanych robót budowlanych wynosi minimum 40 000,00 zł brutto. Zadanie nr 2 jedną robotę budowlaną związaną z budową lub przebudową lub rozbudową lub remontem budynku kubaturowego. Wymagana wartość wykonanych robót budowlanych wynosi minimum 30 000,00 zł brutto. Do pozycji wykazu należy załączyć dowody określające, czy roboty te zostały wykonane w sposób należyty, w szczególności informacji o tym czy roboty zostały wykonane zgodnie z przepisami prawa budowlanego i prawidłowo ukończone. UWAGA! W przypadku składania oferty na dwa zadania Wykonawca może wykazać się jedną robotą na zadania, na które składa ofertę, jeżeli sumaryczna wartość tej roboty odpowiada sumarycznej wartości opisanego warunku tj. dla zadania 1 i 2 sumaryczna wartość wykonanej roboty to minimum 70 000,00 zł b) wykazu osób, które będą uczestniczyć w wykonywaniu zamówienia publicznego. Na potwierdzenie niniejszego warunku należy złożyć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Zamawiający uzna warunek za spełniony jeżeli Wykonawca wykaże, że dysponuje n/w osobami Zadania nr 1 i 2 • Kierownikiem robót posiadającym uprawnienia budowlane do kierowania robotami w specjalności konstrukcyjno – budowlanej. Zamawiający dopuszcza wykazanie się tą samą osobą na dwa zadania. Do wykazu osób w stosunku do kierownika budowy należy dołączyć oświadczenie Wykonawcy, że zaproponowana osoba posiada wymagane uprawnienia i przynależy do właściwej izby samorządu zawodowego jeżeli taki wymóg na te osoby nakłada Prawo budowlane. Zgodnie z art. 12a Prawa budowlanego który to odsyła do ustawy z dnia 18 marca 2008 r. o zasadach uznawania kwalifikacji zawodowych nabytych w państwach członkowskich Unii Europejskiej (Dz. U. z dnia 17 kwietnia 2008 r. ze zm.) przynależność do właściwej izby samorządu zawodowego nie jest wymagana od obywateli państw członkowskich Unii Europejskiej, Konfederacji Szwajcarskiej lub państw członkowskich Europejskiego Porozumienia o Wolnym Handlu (EFTA) gdyż do posiadania uprawnień w wykonywaniu samodzielnych funkcji w budownictwie nie jest wymagana przynależność do izby samorządu zawodowego. 9.4.3 sytuacji ekonomicznej lub finansowej. Na potwierdzenie należy złożyć oświadczenie, Zamawiający w tym zakresie nie stawia szczególnych wymagań:</w:t>
      </w:r>
    </w:p>
    <w:p w:rsidR="00751E8C" w:rsidRPr="00751E8C" w:rsidRDefault="00751E8C" w:rsidP="00751E8C">
      <w:pPr>
        <w:pBdr>
          <w:top w:val="single" w:sz="6" w:space="6" w:color="D4CCB0"/>
          <w:left w:val="single" w:sz="6" w:space="26" w:color="D4CCB0"/>
          <w:bottom w:val="single" w:sz="6" w:space="6" w:color="D4CCB0"/>
          <w:right w:val="single" w:sz="6" w:space="6" w:color="D4CCB0"/>
        </w:pBdr>
        <w:shd w:val="clear" w:color="auto" w:fill="FAFAF4"/>
        <w:spacing w:after="0" w:line="240" w:lineRule="auto"/>
        <w:outlineLvl w:val="2"/>
        <w:rPr>
          <w:rFonts w:ascii="Segoe UI" w:eastAsia="Times New Roman" w:hAnsi="Segoe UI" w:cs="Segoe UI"/>
          <w:b/>
          <w:bCs/>
          <w:color w:val="459E00"/>
          <w:sz w:val="18"/>
          <w:szCs w:val="18"/>
          <w:lang w:eastAsia="pl-PL"/>
        </w:rPr>
      </w:pPr>
      <w:r w:rsidRPr="00751E8C">
        <w:rPr>
          <w:rFonts w:ascii="Segoe UI" w:eastAsia="Times New Roman" w:hAnsi="Segoe UI" w:cs="Segoe UI"/>
          <w:b/>
          <w:bCs/>
          <w:color w:val="459E00"/>
          <w:sz w:val="18"/>
          <w:szCs w:val="18"/>
          <w:lang w:eastAsia="pl-PL"/>
        </w:rPr>
        <w:t>Warunki wykluczenia</w:t>
      </w:r>
    </w:p>
    <w:p w:rsidR="00751E8C" w:rsidRPr="00751E8C" w:rsidRDefault="00751E8C" w:rsidP="00751E8C">
      <w:pPr>
        <w:spacing w:after="30" w:line="240" w:lineRule="auto"/>
        <w:rPr>
          <w:rFonts w:ascii="Segoe UI" w:eastAsia="Times New Roman" w:hAnsi="Segoe UI" w:cs="Segoe UI"/>
          <w:color w:val="312E25"/>
          <w:sz w:val="18"/>
          <w:szCs w:val="18"/>
          <w:lang w:eastAsia="pl-PL"/>
        </w:rPr>
      </w:pPr>
      <w:r w:rsidRPr="00751E8C">
        <w:rPr>
          <w:rFonts w:ascii="Segoe UI" w:eastAsia="Times New Roman" w:hAnsi="Segoe UI" w:cs="Segoe UI"/>
          <w:b/>
          <w:bCs/>
          <w:color w:val="312E25"/>
          <w:sz w:val="18"/>
          <w:lang w:eastAsia="pl-PL"/>
        </w:rPr>
        <w:t xml:space="preserve">W celu wykazania braku podstaw do odrzucenia oferty z postępowania o udzielenie zamówienia, Wykonawca składa wraz z oferta oświadczenia stanowiący załącznik nr 4 SIWZ. a) Przez powiązania osobowe lub kapitałowe rozumie się wzajemne powiązania między podmiotem ubiegającym się o przyznanie </w:t>
      </w:r>
      <w:proofErr w:type="spellStart"/>
      <w:r w:rsidRPr="00751E8C">
        <w:rPr>
          <w:rFonts w:ascii="Segoe UI" w:eastAsia="Times New Roman" w:hAnsi="Segoe UI" w:cs="Segoe UI"/>
          <w:b/>
          <w:bCs/>
          <w:color w:val="312E25"/>
          <w:sz w:val="18"/>
          <w:lang w:eastAsia="pl-PL"/>
        </w:rPr>
        <w:t>pomocy</w:t>
      </w:r>
      <w:proofErr w:type="spellEnd"/>
      <w:r w:rsidRPr="00751E8C">
        <w:rPr>
          <w:rFonts w:ascii="Segoe UI" w:eastAsia="Times New Roman" w:hAnsi="Segoe UI" w:cs="Segoe UI"/>
          <w:b/>
          <w:bCs/>
          <w:color w:val="312E25"/>
          <w:sz w:val="18"/>
          <w:lang w:eastAsia="pl-PL"/>
        </w:rPr>
        <w:t xml:space="preserve"> lub </w:t>
      </w:r>
      <w:proofErr w:type="spellStart"/>
      <w:r w:rsidRPr="00751E8C">
        <w:rPr>
          <w:rFonts w:ascii="Segoe UI" w:eastAsia="Times New Roman" w:hAnsi="Segoe UI" w:cs="Segoe UI"/>
          <w:b/>
          <w:bCs/>
          <w:color w:val="312E25"/>
          <w:sz w:val="18"/>
          <w:lang w:eastAsia="pl-PL"/>
        </w:rPr>
        <w:t>pomocy</w:t>
      </w:r>
      <w:proofErr w:type="spellEnd"/>
      <w:r w:rsidRPr="00751E8C">
        <w:rPr>
          <w:rFonts w:ascii="Segoe UI" w:eastAsia="Times New Roman" w:hAnsi="Segoe UI" w:cs="Segoe UI"/>
          <w:b/>
          <w:bCs/>
          <w:color w:val="312E25"/>
          <w:sz w:val="18"/>
          <w:lang w:eastAsia="pl-PL"/>
        </w:rPr>
        <w:t xml:space="preserve"> technicznej lub beneficjentem, lub osobami upoważnionymi do zaciągania zobowiązań w ich imieniu, lub osobami wykonującymi w ich imieniu czynności związane z przygotowaniem i przeprowadzeniem postępowania w sprawie wyboru wykonawcy a wykonawcą, polegające na: o uczestniczeniu jako wspólnik w spółce cywilnej lub osobowej; o posiadaniu co najmniej 10% udziałów lub akcji spółki kapitałowej; o pełnieniu funkcji członka organu nadzorczego lub zarządzającego, prokurenta lub pełnomocnika; o pozostawaniu w związku małżeńskim, w stosunku pokrewieństwa lub powinowactwa w linii prostej, pokrewieństwa drugiego stopnia lub powinowactwa drugiego stopnia w linii bocznej lub w stosunku przysposobienia, opieki lub kurateli; o pozostawaniu z wykonawcą w takim stosunku prawnym lub faktycznym, że może to budzić uzasadnione wątpliwości co do bezstronności tych osób. b) Oferta nie podlega odrzuceniu, mimo że została złożona przez podmiot powiązany osobowo lub kapitałowo z osobą, o której mowa w pkt. a) jeżeli osoba ta nie będzie brała udziału w dalszym postępowaniu w sprawie wyboru przez beneficjenta wykonawcy danego zadania ujętego w zestawieniu rzeczowo-finansowym operacji. W prowadzonym postępowaniu ma zastosowanie art. 24 ust. 1 pkt. </w:t>
      </w:r>
      <w:r w:rsidRPr="00751E8C">
        <w:rPr>
          <w:rFonts w:ascii="Segoe UI" w:eastAsia="Times New Roman" w:hAnsi="Segoe UI" w:cs="Segoe UI"/>
          <w:b/>
          <w:bCs/>
          <w:color w:val="312E25"/>
          <w:sz w:val="18"/>
          <w:lang w:eastAsia="pl-PL"/>
        </w:rPr>
        <w:lastRenderedPageBreak/>
        <w:t>13) do 23) ustawy o wykluczeniu wykonawcy wobec którego powstała jedna z wskazanych przesłanek. Na okoliczność braku podstaw wykluczenia wykonawca wraz z oferta złoży oświadczenie stanowiące załącznik do zaproszenia</w:t>
      </w:r>
    </w:p>
    <w:p w:rsidR="00751E8C" w:rsidRPr="00751E8C" w:rsidRDefault="00751E8C" w:rsidP="00751E8C">
      <w:pPr>
        <w:pBdr>
          <w:top w:val="single" w:sz="6" w:space="6" w:color="D4CCB0"/>
          <w:left w:val="single" w:sz="6" w:space="26" w:color="D4CCB0"/>
          <w:bottom w:val="single" w:sz="6" w:space="6" w:color="D4CCB0"/>
          <w:right w:val="single" w:sz="6" w:space="6" w:color="D4CCB0"/>
        </w:pBdr>
        <w:shd w:val="clear" w:color="auto" w:fill="FAFAF4"/>
        <w:spacing w:after="0" w:line="240" w:lineRule="auto"/>
        <w:outlineLvl w:val="2"/>
        <w:rPr>
          <w:rFonts w:ascii="Segoe UI" w:eastAsia="Times New Roman" w:hAnsi="Segoe UI" w:cs="Segoe UI"/>
          <w:b/>
          <w:bCs/>
          <w:color w:val="459E00"/>
          <w:sz w:val="18"/>
          <w:szCs w:val="18"/>
          <w:lang w:eastAsia="pl-PL"/>
        </w:rPr>
      </w:pPr>
      <w:r w:rsidRPr="00751E8C">
        <w:rPr>
          <w:rFonts w:ascii="Segoe UI" w:eastAsia="Times New Roman" w:hAnsi="Segoe UI" w:cs="Segoe UI"/>
          <w:b/>
          <w:bCs/>
          <w:color w:val="459E00"/>
          <w:sz w:val="18"/>
          <w:szCs w:val="18"/>
          <w:lang w:eastAsia="pl-PL"/>
        </w:rPr>
        <w:t>Dodatkowe informacje</w:t>
      </w:r>
    </w:p>
    <w:p w:rsidR="00751E8C" w:rsidRPr="00751E8C" w:rsidRDefault="00751E8C" w:rsidP="00751E8C">
      <w:pPr>
        <w:spacing w:after="30" w:line="240" w:lineRule="auto"/>
        <w:rPr>
          <w:rFonts w:ascii="Segoe UI" w:eastAsia="Times New Roman" w:hAnsi="Segoe UI" w:cs="Segoe UI"/>
          <w:color w:val="312E25"/>
          <w:sz w:val="18"/>
          <w:szCs w:val="18"/>
          <w:lang w:eastAsia="pl-PL"/>
        </w:rPr>
      </w:pPr>
      <w:r w:rsidRPr="00751E8C">
        <w:rPr>
          <w:rFonts w:ascii="Segoe UI" w:eastAsia="Times New Roman" w:hAnsi="Segoe UI" w:cs="Segoe UI"/>
          <w:color w:val="312E25"/>
          <w:sz w:val="18"/>
          <w:szCs w:val="18"/>
          <w:lang w:eastAsia="pl-PL"/>
        </w:rPr>
        <w:t>Brak danych.</w:t>
      </w:r>
    </w:p>
    <w:p w:rsidR="00751E8C" w:rsidRPr="00751E8C" w:rsidRDefault="00751E8C" w:rsidP="00751E8C">
      <w:pPr>
        <w:pBdr>
          <w:top w:val="single" w:sz="6" w:space="6" w:color="D4CCB0"/>
          <w:left w:val="single" w:sz="6" w:space="26" w:color="D4CCB0"/>
          <w:bottom w:val="single" w:sz="6" w:space="6" w:color="D4CCB0"/>
          <w:right w:val="single" w:sz="6" w:space="6" w:color="D4CCB0"/>
        </w:pBdr>
        <w:shd w:val="clear" w:color="auto" w:fill="FAFAF4"/>
        <w:spacing w:after="0" w:line="240" w:lineRule="auto"/>
        <w:outlineLvl w:val="2"/>
        <w:rPr>
          <w:rFonts w:ascii="Segoe UI" w:eastAsia="Times New Roman" w:hAnsi="Segoe UI" w:cs="Segoe UI"/>
          <w:b/>
          <w:bCs/>
          <w:color w:val="459E00"/>
          <w:sz w:val="18"/>
          <w:szCs w:val="18"/>
          <w:lang w:eastAsia="pl-PL"/>
        </w:rPr>
      </w:pPr>
      <w:r w:rsidRPr="00751E8C">
        <w:rPr>
          <w:rFonts w:ascii="Segoe UI" w:eastAsia="Times New Roman" w:hAnsi="Segoe UI" w:cs="Segoe UI"/>
          <w:b/>
          <w:bCs/>
          <w:color w:val="459E00"/>
          <w:sz w:val="18"/>
          <w:szCs w:val="18"/>
          <w:lang w:eastAsia="pl-PL"/>
        </w:rPr>
        <w:t>Załączniki</w:t>
      </w:r>
    </w:p>
    <w:tbl>
      <w:tblPr>
        <w:tblW w:w="14865" w:type="dxa"/>
        <w:tblCellMar>
          <w:top w:w="15" w:type="dxa"/>
          <w:left w:w="15" w:type="dxa"/>
          <w:bottom w:w="15" w:type="dxa"/>
          <w:right w:w="15" w:type="dxa"/>
        </w:tblCellMar>
        <w:tblLook w:val="04A0"/>
      </w:tblPr>
      <w:tblGrid>
        <w:gridCol w:w="13321"/>
        <w:gridCol w:w="1544"/>
      </w:tblGrid>
      <w:tr w:rsidR="00751E8C" w:rsidRPr="00751E8C" w:rsidTr="00751E8C">
        <w:trPr>
          <w:tblHeader/>
        </w:trPr>
        <w:tc>
          <w:tcPr>
            <w:tcW w:w="0" w:type="auto"/>
            <w:tcBorders>
              <w:top w:val="single" w:sz="6" w:space="0" w:color="327E04"/>
              <w:left w:val="single" w:sz="6" w:space="0" w:color="327E04"/>
              <w:bottom w:val="single" w:sz="6" w:space="0" w:color="327E04"/>
              <w:right w:val="single" w:sz="6" w:space="0" w:color="327E04"/>
            </w:tcBorders>
            <w:shd w:val="clear" w:color="auto" w:fill="459E00"/>
            <w:tcMar>
              <w:top w:w="105" w:type="dxa"/>
              <w:left w:w="45" w:type="dxa"/>
              <w:bottom w:w="105" w:type="dxa"/>
              <w:right w:w="45" w:type="dxa"/>
            </w:tcMar>
            <w:vAlign w:val="center"/>
            <w:hideMark/>
          </w:tcPr>
          <w:p w:rsidR="00751E8C" w:rsidRPr="00751E8C" w:rsidRDefault="00751E8C" w:rsidP="00751E8C">
            <w:pPr>
              <w:spacing w:after="0" w:line="240" w:lineRule="auto"/>
              <w:jc w:val="center"/>
              <w:rPr>
                <w:rFonts w:ascii="Times New Roman" w:eastAsia="Times New Roman" w:hAnsi="Times New Roman" w:cs="Times New Roman"/>
                <w:b/>
                <w:bCs/>
                <w:color w:val="FFFFFF"/>
                <w:sz w:val="24"/>
                <w:szCs w:val="24"/>
                <w:lang w:eastAsia="pl-PL"/>
              </w:rPr>
            </w:pPr>
            <w:r w:rsidRPr="00751E8C">
              <w:rPr>
                <w:rFonts w:ascii="Times New Roman" w:eastAsia="Times New Roman" w:hAnsi="Times New Roman" w:cs="Times New Roman"/>
                <w:b/>
                <w:bCs/>
                <w:color w:val="FFFFFF"/>
                <w:sz w:val="24"/>
                <w:szCs w:val="24"/>
                <w:lang w:eastAsia="pl-PL"/>
              </w:rPr>
              <w:t>Nazwa pliku</w:t>
            </w:r>
          </w:p>
        </w:tc>
        <w:tc>
          <w:tcPr>
            <w:tcW w:w="0" w:type="auto"/>
            <w:tcBorders>
              <w:top w:val="single" w:sz="6" w:space="0" w:color="327E04"/>
              <w:left w:val="single" w:sz="6" w:space="0" w:color="327E04"/>
              <w:bottom w:val="single" w:sz="6" w:space="0" w:color="327E04"/>
              <w:right w:val="single" w:sz="6" w:space="0" w:color="327E04"/>
            </w:tcBorders>
            <w:shd w:val="clear" w:color="auto" w:fill="459E00"/>
            <w:tcMar>
              <w:top w:w="105" w:type="dxa"/>
              <w:left w:w="45" w:type="dxa"/>
              <w:bottom w:w="105" w:type="dxa"/>
              <w:right w:w="45" w:type="dxa"/>
            </w:tcMar>
            <w:vAlign w:val="center"/>
            <w:hideMark/>
          </w:tcPr>
          <w:p w:rsidR="00751E8C" w:rsidRPr="00751E8C" w:rsidRDefault="00751E8C" w:rsidP="00751E8C">
            <w:pPr>
              <w:spacing w:after="0" w:line="240" w:lineRule="auto"/>
              <w:jc w:val="center"/>
              <w:rPr>
                <w:rFonts w:ascii="Times New Roman" w:eastAsia="Times New Roman" w:hAnsi="Times New Roman" w:cs="Times New Roman"/>
                <w:b/>
                <w:bCs/>
                <w:color w:val="FFFFFF"/>
                <w:sz w:val="24"/>
                <w:szCs w:val="24"/>
                <w:lang w:eastAsia="pl-PL"/>
              </w:rPr>
            </w:pP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 xml:space="preserve">Załącznik nr 1 - formularz </w:t>
            </w:r>
            <w:proofErr w:type="spellStart"/>
            <w:r w:rsidRPr="00751E8C">
              <w:rPr>
                <w:rFonts w:ascii="Times New Roman" w:eastAsia="Times New Roman" w:hAnsi="Times New Roman" w:cs="Times New Roman"/>
                <w:b/>
                <w:bCs/>
                <w:color w:val="312E25"/>
                <w:sz w:val="24"/>
                <w:szCs w:val="24"/>
                <w:lang w:eastAsia="pl-PL"/>
              </w:rPr>
              <w:t>ofertowy.docx</w:t>
            </w:r>
            <w:proofErr w:type="spellEnd"/>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color w:val="312E25"/>
                <w:sz w:val="24"/>
                <w:szCs w:val="24"/>
                <w:lang w:eastAsia="pl-PL"/>
              </w:rPr>
              <w:t>Pobierz</w:t>
            </w: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 xml:space="preserve">Załącznik nr 2 - oświadczenie o </w:t>
            </w:r>
            <w:proofErr w:type="spellStart"/>
            <w:r w:rsidRPr="00751E8C">
              <w:rPr>
                <w:rFonts w:ascii="Times New Roman" w:eastAsia="Times New Roman" w:hAnsi="Times New Roman" w:cs="Times New Roman"/>
                <w:b/>
                <w:bCs/>
                <w:color w:val="312E25"/>
                <w:sz w:val="24"/>
                <w:szCs w:val="24"/>
                <w:lang w:eastAsia="pl-PL"/>
              </w:rPr>
              <w:t>podwykonawcach.docx</w:t>
            </w:r>
            <w:proofErr w:type="spellEnd"/>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color w:val="312E25"/>
                <w:sz w:val="24"/>
                <w:szCs w:val="24"/>
                <w:lang w:eastAsia="pl-PL"/>
              </w:rPr>
              <w:t>Pobierz</w:t>
            </w: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 xml:space="preserve">Załącznik nr 3 - oświadczenie warunki </w:t>
            </w:r>
            <w:proofErr w:type="spellStart"/>
            <w:r w:rsidRPr="00751E8C">
              <w:rPr>
                <w:rFonts w:ascii="Times New Roman" w:eastAsia="Times New Roman" w:hAnsi="Times New Roman" w:cs="Times New Roman"/>
                <w:b/>
                <w:bCs/>
                <w:color w:val="312E25"/>
                <w:sz w:val="24"/>
                <w:szCs w:val="24"/>
                <w:lang w:eastAsia="pl-PL"/>
              </w:rPr>
              <w:t>udziału.docx</w:t>
            </w:r>
            <w:proofErr w:type="spellEnd"/>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color w:val="312E25"/>
                <w:sz w:val="24"/>
                <w:szCs w:val="24"/>
                <w:lang w:eastAsia="pl-PL"/>
              </w:rPr>
              <w:t>Pobierz</w:t>
            </w: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 xml:space="preserve">Załącznik nr 4 - oświadczenie powiązania osobowe i </w:t>
            </w:r>
            <w:proofErr w:type="spellStart"/>
            <w:r w:rsidRPr="00751E8C">
              <w:rPr>
                <w:rFonts w:ascii="Times New Roman" w:eastAsia="Times New Roman" w:hAnsi="Times New Roman" w:cs="Times New Roman"/>
                <w:b/>
                <w:bCs/>
                <w:color w:val="312E25"/>
                <w:sz w:val="24"/>
                <w:szCs w:val="24"/>
                <w:lang w:eastAsia="pl-PL"/>
              </w:rPr>
              <w:t>kapitałowe.docx</w:t>
            </w:r>
            <w:proofErr w:type="spellEnd"/>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color w:val="312E25"/>
                <w:sz w:val="24"/>
                <w:szCs w:val="24"/>
                <w:lang w:eastAsia="pl-PL"/>
              </w:rPr>
              <w:t>Pobierz</w:t>
            </w: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Załącznik nr 5 - Wykaz_osób.doc</w:t>
            </w:r>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color w:val="312E25"/>
                <w:sz w:val="24"/>
                <w:szCs w:val="24"/>
                <w:lang w:eastAsia="pl-PL"/>
              </w:rPr>
              <w:t>Pobierz</w:t>
            </w: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 xml:space="preserve">Załącznik nr 6- wzór </w:t>
            </w:r>
            <w:proofErr w:type="spellStart"/>
            <w:r w:rsidRPr="00751E8C">
              <w:rPr>
                <w:rFonts w:ascii="Times New Roman" w:eastAsia="Times New Roman" w:hAnsi="Times New Roman" w:cs="Times New Roman"/>
                <w:b/>
                <w:bCs/>
                <w:color w:val="312E25"/>
                <w:sz w:val="24"/>
                <w:szCs w:val="24"/>
                <w:lang w:eastAsia="pl-PL"/>
              </w:rPr>
              <w:t>umowy.docx</w:t>
            </w:r>
            <w:proofErr w:type="spellEnd"/>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color w:val="312E25"/>
                <w:sz w:val="24"/>
                <w:szCs w:val="24"/>
                <w:lang w:eastAsia="pl-PL"/>
              </w:rPr>
              <w:t>Pobierz</w:t>
            </w: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załącznik nr 7 Wykaz_robót.doc</w:t>
            </w:r>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color w:val="312E25"/>
                <w:sz w:val="24"/>
                <w:szCs w:val="24"/>
                <w:lang w:eastAsia="pl-PL"/>
              </w:rPr>
              <w:t>Pobierz</w:t>
            </w: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proofErr w:type="spellStart"/>
            <w:r w:rsidRPr="00751E8C">
              <w:rPr>
                <w:rFonts w:ascii="Times New Roman" w:eastAsia="Times New Roman" w:hAnsi="Times New Roman" w:cs="Times New Roman"/>
                <w:b/>
                <w:bCs/>
                <w:color w:val="312E25"/>
                <w:sz w:val="24"/>
                <w:szCs w:val="24"/>
                <w:lang w:eastAsia="pl-PL"/>
              </w:rPr>
              <w:t>Dokumentacja.docx</w:t>
            </w:r>
            <w:proofErr w:type="spellEnd"/>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color w:val="312E25"/>
                <w:sz w:val="24"/>
                <w:szCs w:val="24"/>
                <w:lang w:eastAsia="pl-PL"/>
              </w:rPr>
              <w:t>Pobierz</w:t>
            </w:r>
          </w:p>
        </w:tc>
      </w:tr>
      <w:tr w:rsidR="00751E8C" w:rsidRPr="00751E8C" w:rsidTr="00751E8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b/>
                <w:bCs/>
                <w:color w:val="312E25"/>
                <w:sz w:val="24"/>
                <w:szCs w:val="24"/>
                <w:lang w:eastAsia="pl-PL"/>
              </w:rPr>
              <w:t>SIWZ.DOC</w:t>
            </w:r>
          </w:p>
        </w:tc>
        <w:tc>
          <w:tcPr>
            <w:tcW w:w="0" w:type="auto"/>
            <w:tcBorders>
              <w:top w:val="single" w:sz="6" w:space="0" w:color="auto"/>
              <w:left w:val="single" w:sz="6" w:space="0" w:color="auto"/>
              <w:bottom w:val="single" w:sz="6" w:space="0" w:color="auto"/>
              <w:right w:val="single" w:sz="6" w:space="0" w:color="auto"/>
            </w:tcBorders>
            <w:tcMar>
              <w:top w:w="105" w:type="dxa"/>
              <w:left w:w="45" w:type="dxa"/>
              <w:bottom w:w="105" w:type="dxa"/>
              <w:right w:w="45" w:type="dxa"/>
            </w:tcMar>
            <w:vAlign w:val="center"/>
            <w:hideMark/>
          </w:tcPr>
          <w:p w:rsidR="00751E8C" w:rsidRPr="00751E8C" w:rsidRDefault="00751E8C" w:rsidP="00751E8C">
            <w:pPr>
              <w:spacing w:after="0" w:line="240" w:lineRule="auto"/>
              <w:rPr>
                <w:rFonts w:ascii="Times New Roman" w:eastAsia="Times New Roman" w:hAnsi="Times New Roman" w:cs="Times New Roman"/>
                <w:color w:val="312E25"/>
                <w:sz w:val="24"/>
                <w:szCs w:val="24"/>
                <w:lang w:eastAsia="pl-PL"/>
              </w:rPr>
            </w:pPr>
            <w:r w:rsidRPr="00751E8C">
              <w:rPr>
                <w:rFonts w:ascii="Times New Roman" w:eastAsia="Times New Roman" w:hAnsi="Times New Roman" w:cs="Times New Roman"/>
                <w:color w:val="312E25"/>
                <w:sz w:val="24"/>
                <w:szCs w:val="24"/>
                <w:lang w:eastAsia="pl-PL"/>
              </w:rPr>
              <w:t>Pobierz</w:t>
            </w:r>
          </w:p>
        </w:tc>
      </w:tr>
    </w:tbl>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Miejsce składania ofert</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Imię</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Nazwisko</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Firma</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Urzędu Gminy Nowy Korczyn</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lastRenderedPageBreak/>
        <w:t>Numer telefonu</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412345400</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val="en-US" w:eastAsia="pl-PL"/>
        </w:rPr>
      </w:pPr>
      <w:r w:rsidRPr="00751E8C">
        <w:rPr>
          <w:rFonts w:ascii="Times New Roman" w:eastAsia="Times New Roman" w:hAnsi="Times New Roman" w:cs="Times New Roman"/>
          <w:sz w:val="24"/>
          <w:szCs w:val="24"/>
          <w:lang w:val="en-US" w:eastAsia="pl-PL"/>
        </w:rPr>
        <w:t>Numer FAX</w:t>
      </w:r>
      <w:r w:rsidRPr="00751E8C">
        <w:rPr>
          <w:rFonts w:ascii="Times New Roman" w:eastAsia="Times New Roman" w:hAnsi="Times New Roman" w:cs="Times New Roman"/>
          <w:sz w:val="24"/>
          <w:szCs w:val="24"/>
          <w:lang w:val="en-US" w:eastAsia="pl-PL"/>
        </w:rPr>
        <w:br/>
      </w:r>
      <w:r w:rsidRPr="00751E8C">
        <w:rPr>
          <w:rFonts w:ascii="Times New Roman" w:eastAsia="Times New Roman" w:hAnsi="Times New Roman" w:cs="Times New Roman"/>
          <w:b/>
          <w:bCs/>
          <w:sz w:val="24"/>
          <w:szCs w:val="24"/>
          <w:lang w:val="en-US" w:eastAsia="pl-PL"/>
        </w:rPr>
        <w:t>4123454 01</w:t>
      </w:r>
    </w:p>
    <w:p w:rsidR="00751E8C" w:rsidRPr="00751E8C" w:rsidRDefault="00751E8C" w:rsidP="00751E8C">
      <w:pPr>
        <w:spacing w:after="0" w:line="240" w:lineRule="auto"/>
        <w:rPr>
          <w:rFonts w:ascii="Times New Roman" w:eastAsia="Times New Roman" w:hAnsi="Times New Roman" w:cs="Times New Roman"/>
          <w:sz w:val="24"/>
          <w:szCs w:val="24"/>
          <w:lang w:val="en-US" w:eastAsia="pl-PL"/>
        </w:rPr>
      </w:pPr>
      <w:r w:rsidRPr="00751E8C">
        <w:rPr>
          <w:rFonts w:ascii="Times New Roman" w:eastAsia="Times New Roman" w:hAnsi="Times New Roman" w:cs="Times New Roman"/>
          <w:sz w:val="24"/>
          <w:szCs w:val="24"/>
          <w:lang w:val="en-US"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val="en-US" w:eastAsia="pl-PL"/>
        </w:rPr>
      </w:pPr>
      <w:r w:rsidRPr="00751E8C">
        <w:rPr>
          <w:rFonts w:ascii="Times New Roman" w:eastAsia="Times New Roman" w:hAnsi="Times New Roman" w:cs="Times New Roman"/>
          <w:sz w:val="24"/>
          <w:szCs w:val="24"/>
          <w:lang w:val="en-US" w:eastAsia="pl-PL"/>
        </w:rPr>
        <w:t>Email</w:t>
      </w:r>
      <w:r w:rsidRPr="00751E8C">
        <w:rPr>
          <w:rFonts w:ascii="Times New Roman" w:eastAsia="Times New Roman" w:hAnsi="Times New Roman" w:cs="Times New Roman"/>
          <w:sz w:val="24"/>
          <w:szCs w:val="24"/>
          <w:lang w:val="en-US" w:eastAsia="pl-PL"/>
        </w:rPr>
        <w:br/>
      </w:r>
      <w:r w:rsidRPr="00751E8C">
        <w:rPr>
          <w:rFonts w:ascii="Times New Roman" w:eastAsia="Times New Roman" w:hAnsi="Times New Roman" w:cs="Times New Roman"/>
          <w:b/>
          <w:bCs/>
          <w:sz w:val="24"/>
          <w:szCs w:val="24"/>
          <w:lang w:val="en-US" w:eastAsia="pl-PL"/>
        </w:rPr>
        <w:t>inwestycje@nowykorczyn.pl</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Województwo *</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ŚWIĘTOKRZYSKIE</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Powiat *</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buski</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Gmina *</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Nowy Korczyn (gmina wiejska)</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Miejscowość *</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Nowy Korczyn</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Kod pocztowy *</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28-136</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Ulica</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Krakowska</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Nr domu</w:t>
      </w:r>
      <w:r w:rsidRPr="00751E8C">
        <w:rPr>
          <w:rFonts w:ascii="Times New Roman" w:eastAsia="Times New Roman" w:hAnsi="Times New Roman" w:cs="Times New Roman"/>
          <w:sz w:val="24"/>
          <w:szCs w:val="24"/>
          <w:lang w:eastAsia="pl-PL"/>
        </w:rPr>
        <w:br/>
      </w:r>
      <w:r w:rsidRPr="00751E8C">
        <w:rPr>
          <w:rFonts w:ascii="Times New Roman" w:eastAsia="Times New Roman" w:hAnsi="Times New Roman" w:cs="Times New Roman"/>
          <w:b/>
          <w:bCs/>
          <w:sz w:val="24"/>
          <w:szCs w:val="24"/>
          <w:lang w:eastAsia="pl-PL"/>
        </w:rPr>
        <w:t>1</w:t>
      </w:r>
    </w:p>
    <w:p w:rsidR="00751E8C" w:rsidRPr="00751E8C" w:rsidRDefault="00751E8C" w:rsidP="00751E8C">
      <w:pPr>
        <w:spacing w:after="0" w:line="240" w:lineRule="auto"/>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 </w:t>
      </w:r>
    </w:p>
    <w:p w:rsidR="00751E8C" w:rsidRPr="00751E8C" w:rsidRDefault="00751E8C" w:rsidP="00751E8C">
      <w:pPr>
        <w:spacing w:after="75" w:line="240" w:lineRule="auto"/>
        <w:textAlignment w:val="top"/>
        <w:rPr>
          <w:rFonts w:ascii="Times New Roman" w:eastAsia="Times New Roman" w:hAnsi="Times New Roman" w:cs="Times New Roman"/>
          <w:sz w:val="24"/>
          <w:szCs w:val="24"/>
          <w:lang w:eastAsia="pl-PL"/>
        </w:rPr>
      </w:pPr>
      <w:r w:rsidRPr="00751E8C">
        <w:rPr>
          <w:rFonts w:ascii="Times New Roman" w:eastAsia="Times New Roman" w:hAnsi="Times New Roman" w:cs="Times New Roman"/>
          <w:sz w:val="24"/>
          <w:szCs w:val="24"/>
          <w:lang w:eastAsia="pl-PL"/>
        </w:rPr>
        <w:t>Nr lokalu</w:t>
      </w:r>
    </w:p>
    <w:p w:rsidR="0055270C" w:rsidRPr="00751E8C" w:rsidRDefault="0055270C" w:rsidP="00751E8C"/>
    <w:sectPr w:rsidR="0055270C" w:rsidRPr="00751E8C" w:rsidSect="00751E8C">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751E8C"/>
    <w:rsid w:val="00293EFD"/>
    <w:rsid w:val="003F5246"/>
    <w:rsid w:val="004236B7"/>
    <w:rsid w:val="004A35D9"/>
    <w:rsid w:val="004F2702"/>
    <w:rsid w:val="0055270C"/>
    <w:rsid w:val="006C4FB0"/>
    <w:rsid w:val="00751E8C"/>
    <w:rsid w:val="007C7A87"/>
    <w:rsid w:val="0093568E"/>
    <w:rsid w:val="00D1143C"/>
    <w:rsid w:val="00FE34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270C"/>
  </w:style>
  <w:style w:type="paragraph" w:styleId="Nagwek3">
    <w:name w:val="heading 3"/>
    <w:basedOn w:val="Normalny"/>
    <w:link w:val="Nagwek3Znak"/>
    <w:uiPriority w:val="9"/>
    <w:qFormat/>
    <w:rsid w:val="00751E8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751E8C"/>
    <w:rPr>
      <w:rFonts w:ascii="Times New Roman" w:eastAsia="Times New Roman" w:hAnsi="Times New Roman" w:cs="Times New Roman"/>
      <w:b/>
      <w:bCs/>
      <w:sz w:val="27"/>
      <w:szCs w:val="27"/>
      <w:lang w:eastAsia="pl-PL"/>
    </w:rPr>
  </w:style>
  <w:style w:type="character" w:customStyle="1" w:styleId="ui-widget">
    <w:name w:val="ui-widget"/>
    <w:basedOn w:val="Domylnaczcionkaakapitu"/>
    <w:rsid w:val="00751E8C"/>
  </w:style>
  <w:style w:type="character" w:customStyle="1" w:styleId="ui-outputlabel-rfi">
    <w:name w:val="ui-outputlabel-rfi"/>
    <w:basedOn w:val="Domylnaczcionkaakapitu"/>
    <w:rsid w:val="00751E8C"/>
  </w:style>
  <w:style w:type="character" w:customStyle="1" w:styleId="ui-calendar">
    <w:name w:val="ui-calendar"/>
    <w:basedOn w:val="Domylnaczcionkaakapitu"/>
    <w:rsid w:val="00751E8C"/>
  </w:style>
  <w:style w:type="character" w:customStyle="1" w:styleId="ui-button-text">
    <w:name w:val="ui-button-text"/>
    <w:basedOn w:val="Domylnaczcionkaakapitu"/>
    <w:rsid w:val="00751E8C"/>
  </w:style>
  <w:style w:type="character" w:customStyle="1" w:styleId="inputtext-counter">
    <w:name w:val="inputtext-counter"/>
    <w:basedOn w:val="Domylnaczcionkaakapitu"/>
    <w:rsid w:val="00751E8C"/>
  </w:style>
  <w:style w:type="character" w:customStyle="1" w:styleId="ui-spinner">
    <w:name w:val="ui-spinner"/>
    <w:basedOn w:val="Domylnaczcionkaakapitu"/>
    <w:rsid w:val="00751E8C"/>
  </w:style>
  <w:style w:type="character" w:customStyle="1" w:styleId="ui-column-title">
    <w:name w:val="ui-column-title"/>
    <w:basedOn w:val="Domylnaczcionkaakapitu"/>
    <w:rsid w:val="00751E8C"/>
  </w:style>
  <w:style w:type="character" w:customStyle="1" w:styleId="output-value">
    <w:name w:val="output-value"/>
    <w:basedOn w:val="Domylnaczcionkaakapitu"/>
    <w:rsid w:val="00751E8C"/>
  </w:style>
</w:styles>
</file>

<file path=word/webSettings.xml><?xml version="1.0" encoding="utf-8"?>
<w:webSettings xmlns:r="http://schemas.openxmlformats.org/officeDocument/2006/relationships" xmlns:w="http://schemas.openxmlformats.org/wordprocessingml/2006/main">
  <w:divs>
    <w:div w:id="1272586249">
      <w:bodyDiv w:val="1"/>
      <w:marLeft w:val="0"/>
      <w:marRight w:val="0"/>
      <w:marTop w:val="0"/>
      <w:marBottom w:val="0"/>
      <w:divBdr>
        <w:top w:val="none" w:sz="0" w:space="0" w:color="auto"/>
        <w:left w:val="none" w:sz="0" w:space="0" w:color="auto"/>
        <w:bottom w:val="none" w:sz="0" w:space="0" w:color="auto"/>
        <w:right w:val="none" w:sz="0" w:space="0" w:color="auto"/>
      </w:divBdr>
      <w:divsChild>
        <w:div w:id="777799398">
          <w:marLeft w:val="0"/>
          <w:marRight w:val="0"/>
          <w:marTop w:val="0"/>
          <w:marBottom w:val="0"/>
          <w:divBdr>
            <w:top w:val="none" w:sz="0" w:space="0" w:color="auto"/>
            <w:left w:val="none" w:sz="0" w:space="0" w:color="auto"/>
            <w:bottom w:val="none" w:sz="0" w:space="0" w:color="auto"/>
            <w:right w:val="none" w:sz="0" w:space="0" w:color="auto"/>
          </w:divBdr>
          <w:divsChild>
            <w:div w:id="701563626">
              <w:marLeft w:val="75"/>
              <w:marRight w:val="75"/>
              <w:marTop w:val="75"/>
              <w:marBottom w:val="75"/>
              <w:divBdr>
                <w:top w:val="none" w:sz="0" w:space="0" w:color="auto"/>
                <w:left w:val="none" w:sz="0" w:space="0" w:color="auto"/>
                <w:bottom w:val="none" w:sz="0" w:space="0" w:color="auto"/>
                <w:right w:val="none" w:sz="0" w:space="0" w:color="auto"/>
              </w:divBdr>
            </w:div>
            <w:div w:id="1223061636">
              <w:marLeft w:val="75"/>
              <w:marRight w:val="75"/>
              <w:marTop w:val="75"/>
              <w:marBottom w:val="75"/>
              <w:divBdr>
                <w:top w:val="none" w:sz="0" w:space="0" w:color="auto"/>
                <w:left w:val="none" w:sz="0" w:space="0" w:color="auto"/>
                <w:bottom w:val="none" w:sz="0" w:space="0" w:color="auto"/>
                <w:right w:val="none" w:sz="0" w:space="0" w:color="auto"/>
              </w:divBdr>
            </w:div>
            <w:div w:id="1824346231">
              <w:marLeft w:val="75"/>
              <w:marRight w:val="75"/>
              <w:marTop w:val="75"/>
              <w:marBottom w:val="75"/>
              <w:divBdr>
                <w:top w:val="none" w:sz="0" w:space="0" w:color="auto"/>
                <w:left w:val="none" w:sz="0" w:space="0" w:color="auto"/>
                <w:bottom w:val="none" w:sz="0" w:space="0" w:color="auto"/>
                <w:right w:val="none" w:sz="0" w:space="0" w:color="auto"/>
              </w:divBdr>
              <w:divsChild>
                <w:div w:id="118300700">
                  <w:marLeft w:val="0"/>
                  <w:marRight w:val="0"/>
                  <w:marTop w:val="100"/>
                  <w:marBottom w:val="100"/>
                  <w:divBdr>
                    <w:top w:val="single" w:sz="6" w:space="0" w:color="327E04"/>
                    <w:left w:val="single" w:sz="6" w:space="0" w:color="327E04"/>
                    <w:bottom w:val="single" w:sz="6" w:space="0" w:color="327E04"/>
                    <w:right w:val="single" w:sz="6" w:space="4" w:color="327E04"/>
                  </w:divBdr>
                  <w:divsChild>
                    <w:div w:id="394397170">
                      <w:marLeft w:val="-15"/>
                      <w:marRight w:val="-15"/>
                      <w:marTop w:val="0"/>
                      <w:marBottom w:val="0"/>
                      <w:divBdr>
                        <w:top w:val="none" w:sz="0" w:space="0" w:color="auto"/>
                        <w:left w:val="none" w:sz="0" w:space="0" w:color="auto"/>
                        <w:bottom w:val="none" w:sz="0" w:space="0" w:color="auto"/>
                        <w:right w:val="none" w:sz="0" w:space="0" w:color="auto"/>
                      </w:divBdr>
                    </w:div>
                    <w:div w:id="39328177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378091233">
              <w:marLeft w:val="75"/>
              <w:marRight w:val="75"/>
              <w:marTop w:val="75"/>
              <w:marBottom w:val="75"/>
              <w:divBdr>
                <w:top w:val="none" w:sz="0" w:space="0" w:color="auto"/>
                <w:left w:val="none" w:sz="0" w:space="0" w:color="auto"/>
                <w:bottom w:val="none" w:sz="0" w:space="0" w:color="auto"/>
                <w:right w:val="none" w:sz="0" w:space="0" w:color="auto"/>
              </w:divBdr>
            </w:div>
            <w:div w:id="1811896153">
              <w:marLeft w:val="75"/>
              <w:marRight w:val="75"/>
              <w:marTop w:val="75"/>
              <w:marBottom w:val="75"/>
              <w:divBdr>
                <w:top w:val="none" w:sz="0" w:space="0" w:color="auto"/>
                <w:left w:val="none" w:sz="0" w:space="0" w:color="auto"/>
                <w:bottom w:val="none" w:sz="0" w:space="0" w:color="auto"/>
                <w:right w:val="none" w:sz="0" w:space="0" w:color="auto"/>
              </w:divBdr>
            </w:div>
            <w:div w:id="1440444747">
              <w:marLeft w:val="75"/>
              <w:marRight w:val="75"/>
              <w:marTop w:val="75"/>
              <w:marBottom w:val="75"/>
              <w:divBdr>
                <w:top w:val="none" w:sz="0" w:space="0" w:color="auto"/>
                <w:left w:val="none" w:sz="0" w:space="0" w:color="auto"/>
                <w:bottom w:val="none" w:sz="0" w:space="0" w:color="auto"/>
                <w:right w:val="none" w:sz="0" w:space="0" w:color="auto"/>
              </w:divBdr>
              <w:divsChild>
                <w:div w:id="974332345">
                  <w:marLeft w:val="0"/>
                  <w:marRight w:val="0"/>
                  <w:marTop w:val="100"/>
                  <w:marBottom w:val="100"/>
                  <w:divBdr>
                    <w:top w:val="single" w:sz="6" w:space="0" w:color="327E04"/>
                    <w:left w:val="single" w:sz="6" w:space="0" w:color="327E04"/>
                    <w:bottom w:val="single" w:sz="6" w:space="0" w:color="327E04"/>
                    <w:right w:val="single" w:sz="6" w:space="4" w:color="327E04"/>
                  </w:divBdr>
                  <w:divsChild>
                    <w:div w:id="638729826">
                      <w:marLeft w:val="-15"/>
                      <w:marRight w:val="-15"/>
                      <w:marTop w:val="0"/>
                      <w:marBottom w:val="0"/>
                      <w:divBdr>
                        <w:top w:val="none" w:sz="0" w:space="0" w:color="auto"/>
                        <w:left w:val="none" w:sz="0" w:space="0" w:color="auto"/>
                        <w:bottom w:val="none" w:sz="0" w:space="0" w:color="auto"/>
                        <w:right w:val="none" w:sz="0" w:space="0" w:color="auto"/>
                      </w:divBdr>
                    </w:div>
                    <w:div w:id="161193774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30870993">
              <w:marLeft w:val="75"/>
              <w:marRight w:val="75"/>
              <w:marTop w:val="75"/>
              <w:marBottom w:val="75"/>
              <w:divBdr>
                <w:top w:val="none" w:sz="0" w:space="0" w:color="auto"/>
                <w:left w:val="none" w:sz="0" w:space="0" w:color="auto"/>
                <w:bottom w:val="none" w:sz="0" w:space="0" w:color="auto"/>
                <w:right w:val="none" w:sz="0" w:space="0" w:color="auto"/>
              </w:divBdr>
              <w:divsChild>
                <w:div w:id="893079240">
                  <w:marLeft w:val="0"/>
                  <w:marRight w:val="0"/>
                  <w:marTop w:val="100"/>
                  <w:marBottom w:val="100"/>
                  <w:divBdr>
                    <w:top w:val="single" w:sz="6" w:space="0" w:color="327E04"/>
                    <w:left w:val="single" w:sz="6" w:space="0" w:color="327E04"/>
                    <w:bottom w:val="single" w:sz="6" w:space="0" w:color="327E04"/>
                    <w:right w:val="single" w:sz="6" w:space="4" w:color="327E04"/>
                  </w:divBdr>
                  <w:divsChild>
                    <w:div w:id="1867330628">
                      <w:marLeft w:val="-15"/>
                      <w:marRight w:val="-15"/>
                      <w:marTop w:val="0"/>
                      <w:marBottom w:val="0"/>
                      <w:divBdr>
                        <w:top w:val="none" w:sz="0" w:space="0" w:color="auto"/>
                        <w:left w:val="none" w:sz="0" w:space="0" w:color="auto"/>
                        <w:bottom w:val="none" w:sz="0" w:space="0" w:color="auto"/>
                        <w:right w:val="none" w:sz="0" w:space="0" w:color="auto"/>
                      </w:divBdr>
                    </w:div>
                    <w:div w:id="8840271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642614885">
          <w:marLeft w:val="0"/>
          <w:marRight w:val="0"/>
          <w:marTop w:val="0"/>
          <w:marBottom w:val="0"/>
          <w:divBdr>
            <w:top w:val="none" w:sz="0" w:space="0" w:color="auto"/>
            <w:left w:val="none" w:sz="0" w:space="0" w:color="auto"/>
            <w:bottom w:val="none" w:sz="0" w:space="0" w:color="auto"/>
            <w:right w:val="none" w:sz="0" w:space="0" w:color="auto"/>
          </w:divBdr>
          <w:divsChild>
            <w:div w:id="7830754">
              <w:marLeft w:val="75"/>
              <w:marRight w:val="75"/>
              <w:marTop w:val="75"/>
              <w:marBottom w:val="75"/>
              <w:divBdr>
                <w:top w:val="none" w:sz="0" w:space="0" w:color="auto"/>
                <w:left w:val="none" w:sz="0" w:space="0" w:color="auto"/>
                <w:bottom w:val="none" w:sz="0" w:space="0" w:color="auto"/>
                <w:right w:val="none" w:sz="0" w:space="0" w:color="auto"/>
              </w:divBdr>
              <w:divsChild>
                <w:div w:id="1758476812">
                  <w:marLeft w:val="0"/>
                  <w:marRight w:val="0"/>
                  <w:marTop w:val="100"/>
                  <w:marBottom w:val="100"/>
                  <w:divBdr>
                    <w:top w:val="single" w:sz="6" w:space="0" w:color="327E04"/>
                    <w:left w:val="single" w:sz="6" w:space="0" w:color="327E04"/>
                    <w:bottom w:val="single" w:sz="6" w:space="0" w:color="327E04"/>
                    <w:right w:val="single" w:sz="6" w:space="4" w:color="327E04"/>
                  </w:divBdr>
                  <w:divsChild>
                    <w:div w:id="1912688112">
                      <w:marLeft w:val="-15"/>
                      <w:marRight w:val="-15"/>
                      <w:marTop w:val="0"/>
                      <w:marBottom w:val="0"/>
                      <w:divBdr>
                        <w:top w:val="none" w:sz="0" w:space="0" w:color="auto"/>
                        <w:left w:val="none" w:sz="0" w:space="0" w:color="auto"/>
                        <w:bottom w:val="none" w:sz="0" w:space="0" w:color="auto"/>
                        <w:right w:val="none" w:sz="0" w:space="0" w:color="auto"/>
                      </w:divBdr>
                    </w:div>
                    <w:div w:id="40095261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75587758">
              <w:marLeft w:val="75"/>
              <w:marRight w:val="75"/>
              <w:marTop w:val="75"/>
              <w:marBottom w:val="75"/>
              <w:divBdr>
                <w:top w:val="none" w:sz="0" w:space="0" w:color="auto"/>
                <w:left w:val="none" w:sz="0" w:space="0" w:color="auto"/>
                <w:bottom w:val="none" w:sz="0" w:space="0" w:color="auto"/>
                <w:right w:val="none" w:sz="0" w:space="0" w:color="auto"/>
              </w:divBdr>
              <w:divsChild>
                <w:div w:id="1493333285">
                  <w:marLeft w:val="0"/>
                  <w:marRight w:val="0"/>
                  <w:marTop w:val="100"/>
                  <w:marBottom w:val="100"/>
                  <w:divBdr>
                    <w:top w:val="single" w:sz="6" w:space="0" w:color="327E04"/>
                    <w:left w:val="single" w:sz="6" w:space="0" w:color="327E04"/>
                    <w:bottom w:val="single" w:sz="6" w:space="0" w:color="327E04"/>
                    <w:right w:val="single" w:sz="6" w:space="4" w:color="327E04"/>
                  </w:divBdr>
                  <w:divsChild>
                    <w:div w:id="342753529">
                      <w:marLeft w:val="-15"/>
                      <w:marRight w:val="-15"/>
                      <w:marTop w:val="0"/>
                      <w:marBottom w:val="0"/>
                      <w:divBdr>
                        <w:top w:val="none" w:sz="0" w:space="0" w:color="auto"/>
                        <w:left w:val="none" w:sz="0" w:space="0" w:color="auto"/>
                        <w:bottom w:val="none" w:sz="0" w:space="0" w:color="auto"/>
                        <w:right w:val="none" w:sz="0" w:space="0" w:color="auto"/>
                      </w:divBdr>
                    </w:div>
                    <w:div w:id="169595834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998460013">
              <w:marLeft w:val="75"/>
              <w:marRight w:val="75"/>
              <w:marTop w:val="75"/>
              <w:marBottom w:val="75"/>
              <w:divBdr>
                <w:top w:val="none" w:sz="0" w:space="0" w:color="auto"/>
                <w:left w:val="none" w:sz="0" w:space="0" w:color="auto"/>
                <w:bottom w:val="none" w:sz="0" w:space="0" w:color="auto"/>
                <w:right w:val="none" w:sz="0" w:space="0" w:color="auto"/>
              </w:divBdr>
              <w:divsChild>
                <w:div w:id="1677996541">
                  <w:marLeft w:val="0"/>
                  <w:marRight w:val="0"/>
                  <w:marTop w:val="100"/>
                  <w:marBottom w:val="100"/>
                  <w:divBdr>
                    <w:top w:val="single" w:sz="6" w:space="0" w:color="327E04"/>
                    <w:left w:val="single" w:sz="6" w:space="0" w:color="327E04"/>
                    <w:bottom w:val="single" w:sz="6" w:space="0" w:color="327E04"/>
                    <w:right w:val="single" w:sz="6" w:space="4" w:color="327E04"/>
                  </w:divBdr>
                  <w:divsChild>
                    <w:div w:id="1603688233">
                      <w:marLeft w:val="-15"/>
                      <w:marRight w:val="-15"/>
                      <w:marTop w:val="0"/>
                      <w:marBottom w:val="0"/>
                      <w:divBdr>
                        <w:top w:val="none" w:sz="0" w:space="0" w:color="auto"/>
                        <w:left w:val="none" w:sz="0" w:space="0" w:color="auto"/>
                        <w:bottom w:val="none" w:sz="0" w:space="0" w:color="auto"/>
                        <w:right w:val="none" w:sz="0" w:space="0" w:color="auto"/>
                      </w:divBdr>
                    </w:div>
                    <w:div w:id="13292879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858202216">
          <w:marLeft w:val="0"/>
          <w:marRight w:val="0"/>
          <w:marTop w:val="0"/>
          <w:marBottom w:val="0"/>
          <w:divBdr>
            <w:top w:val="none" w:sz="0" w:space="0" w:color="auto"/>
            <w:left w:val="none" w:sz="0" w:space="0" w:color="auto"/>
            <w:bottom w:val="none" w:sz="0" w:space="0" w:color="auto"/>
            <w:right w:val="none" w:sz="0" w:space="0" w:color="auto"/>
          </w:divBdr>
          <w:divsChild>
            <w:div w:id="347298487">
              <w:marLeft w:val="0"/>
              <w:marRight w:val="0"/>
              <w:marTop w:val="0"/>
              <w:marBottom w:val="0"/>
              <w:divBdr>
                <w:top w:val="none" w:sz="0" w:space="0" w:color="auto"/>
                <w:left w:val="none" w:sz="0" w:space="0" w:color="auto"/>
                <w:bottom w:val="none" w:sz="0" w:space="0" w:color="auto"/>
                <w:right w:val="none" w:sz="0" w:space="0" w:color="auto"/>
              </w:divBdr>
              <w:divsChild>
                <w:div w:id="1405834525">
                  <w:marLeft w:val="0"/>
                  <w:marRight w:val="0"/>
                  <w:marTop w:val="0"/>
                  <w:marBottom w:val="30"/>
                  <w:divBdr>
                    <w:top w:val="none" w:sz="0" w:space="0" w:color="auto"/>
                    <w:left w:val="none" w:sz="0" w:space="0" w:color="auto"/>
                    <w:bottom w:val="none" w:sz="0" w:space="0" w:color="auto"/>
                    <w:right w:val="none" w:sz="0" w:space="0" w:color="auto"/>
                  </w:divBdr>
                </w:div>
                <w:div w:id="1791775664">
                  <w:marLeft w:val="0"/>
                  <w:marRight w:val="0"/>
                  <w:marTop w:val="0"/>
                  <w:marBottom w:val="30"/>
                  <w:divBdr>
                    <w:top w:val="none" w:sz="0" w:space="0" w:color="auto"/>
                    <w:left w:val="none" w:sz="0" w:space="0" w:color="auto"/>
                    <w:bottom w:val="none" w:sz="0" w:space="0" w:color="auto"/>
                    <w:right w:val="none" w:sz="0" w:space="0" w:color="auto"/>
                  </w:divBdr>
                  <w:divsChild>
                    <w:div w:id="1470322268">
                      <w:marLeft w:val="0"/>
                      <w:marRight w:val="300"/>
                      <w:marTop w:val="0"/>
                      <w:marBottom w:val="0"/>
                      <w:divBdr>
                        <w:top w:val="none" w:sz="0" w:space="0" w:color="auto"/>
                        <w:left w:val="none" w:sz="0" w:space="0" w:color="auto"/>
                        <w:bottom w:val="none" w:sz="0" w:space="0" w:color="auto"/>
                        <w:right w:val="none" w:sz="0" w:space="0" w:color="auto"/>
                      </w:divBdr>
                      <w:divsChild>
                        <w:div w:id="1838770276">
                          <w:marLeft w:val="75"/>
                          <w:marRight w:val="75"/>
                          <w:marTop w:val="75"/>
                          <w:marBottom w:val="75"/>
                          <w:divBdr>
                            <w:top w:val="none" w:sz="0" w:space="0" w:color="auto"/>
                            <w:left w:val="none" w:sz="0" w:space="0" w:color="auto"/>
                            <w:bottom w:val="none" w:sz="0" w:space="0" w:color="auto"/>
                            <w:right w:val="none" w:sz="0" w:space="0" w:color="auto"/>
                          </w:divBdr>
                        </w:div>
                        <w:div w:id="1604263632">
                          <w:marLeft w:val="75"/>
                          <w:marRight w:val="75"/>
                          <w:marTop w:val="75"/>
                          <w:marBottom w:val="75"/>
                          <w:divBdr>
                            <w:top w:val="none" w:sz="0" w:space="0" w:color="auto"/>
                            <w:left w:val="none" w:sz="0" w:space="0" w:color="auto"/>
                            <w:bottom w:val="none" w:sz="0" w:space="0" w:color="auto"/>
                            <w:right w:val="none" w:sz="0" w:space="0" w:color="auto"/>
                          </w:divBdr>
                        </w:div>
                        <w:div w:id="315111410">
                          <w:marLeft w:val="75"/>
                          <w:marRight w:val="75"/>
                          <w:marTop w:val="75"/>
                          <w:marBottom w:val="75"/>
                          <w:divBdr>
                            <w:top w:val="none" w:sz="0" w:space="0" w:color="auto"/>
                            <w:left w:val="none" w:sz="0" w:space="0" w:color="auto"/>
                            <w:bottom w:val="none" w:sz="0" w:space="0" w:color="auto"/>
                            <w:right w:val="none" w:sz="0" w:space="0" w:color="auto"/>
                          </w:divBdr>
                        </w:div>
                      </w:divsChild>
                    </w:div>
                    <w:div w:id="41026686">
                      <w:marLeft w:val="0"/>
                      <w:marRight w:val="0"/>
                      <w:marTop w:val="450"/>
                      <w:marBottom w:val="300"/>
                      <w:divBdr>
                        <w:top w:val="none" w:sz="0" w:space="0" w:color="auto"/>
                        <w:left w:val="none" w:sz="0" w:space="0" w:color="auto"/>
                        <w:bottom w:val="none" w:sz="0" w:space="0" w:color="auto"/>
                        <w:right w:val="none" w:sz="0" w:space="0" w:color="auto"/>
                      </w:divBdr>
                      <w:divsChild>
                        <w:div w:id="7439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3140">
                  <w:marLeft w:val="0"/>
                  <w:marRight w:val="0"/>
                  <w:marTop w:val="0"/>
                  <w:marBottom w:val="30"/>
                  <w:divBdr>
                    <w:top w:val="none" w:sz="0" w:space="0" w:color="auto"/>
                    <w:left w:val="none" w:sz="0" w:space="0" w:color="auto"/>
                    <w:bottom w:val="none" w:sz="0" w:space="0" w:color="auto"/>
                    <w:right w:val="none" w:sz="0" w:space="0" w:color="auto"/>
                  </w:divBdr>
                </w:div>
                <w:div w:id="1019552795">
                  <w:marLeft w:val="0"/>
                  <w:marRight w:val="0"/>
                  <w:marTop w:val="0"/>
                  <w:marBottom w:val="30"/>
                  <w:divBdr>
                    <w:top w:val="none" w:sz="0" w:space="0" w:color="auto"/>
                    <w:left w:val="none" w:sz="0" w:space="0" w:color="auto"/>
                    <w:bottom w:val="none" w:sz="0" w:space="0" w:color="auto"/>
                    <w:right w:val="none" w:sz="0" w:space="0" w:color="auto"/>
                  </w:divBdr>
                </w:div>
                <w:div w:id="1342702860">
                  <w:marLeft w:val="0"/>
                  <w:marRight w:val="0"/>
                  <w:marTop w:val="0"/>
                  <w:marBottom w:val="30"/>
                  <w:divBdr>
                    <w:top w:val="none" w:sz="0" w:space="0" w:color="auto"/>
                    <w:left w:val="none" w:sz="0" w:space="0" w:color="auto"/>
                    <w:bottom w:val="none" w:sz="0" w:space="0" w:color="auto"/>
                    <w:right w:val="none" w:sz="0" w:space="0" w:color="auto"/>
                  </w:divBdr>
                  <w:divsChild>
                    <w:div w:id="914048678">
                      <w:marLeft w:val="0"/>
                      <w:marRight w:val="0"/>
                      <w:marTop w:val="0"/>
                      <w:marBottom w:val="0"/>
                      <w:divBdr>
                        <w:top w:val="none" w:sz="0" w:space="0" w:color="auto"/>
                        <w:left w:val="none" w:sz="0" w:space="0" w:color="auto"/>
                        <w:bottom w:val="none" w:sz="0" w:space="0" w:color="auto"/>
                        <w:right w:val="none" w:sz="0" w:space="0" w:color="auto"/>
                      </w:divBdr>
                      <w:divsChild>
                        <w:div w:id="790393732">
                          <w:marLeft w:val="0"/>
                          <w:marRight w:val="0"/>
                          <w:marTop w:val="0"/>
                          <w:marBottom w:val="0"/>
                          <w:divBdr>
                            <w:top w:val="none" w:sz="0" w:space="0" w:color="auto"/>
                            <w:left w:val="none" w:sz="0" w:space="0" w:color="auto"/>
                            <w:bottom w:val="none" w:sz="0" w:space="0" w:color="auto"/>
                            <w:right w:val="none" w:sz="0" w:space="0" w:color="auto"/>
                          </w:divBdr>
                        </w:div>
                        <w:div w:id="1212233663">
                          <w:marLeft w:val="0"/>
                          <w:marRight w:val="0"/>
                          <w:marTop w:val="0"/>
                          <w:marBottom w:val="0"/>
                          <w:divBdr>
                            <w:top w:val="none" w:sz="0" w:space="0" w:color="auto"/>
                            <w:left w:val="none" w:sz="0" w:space="0" w:color="auto"/>
                            <w:bottom w:val="none" w:sz="0" w:space="0" w:color="auto"/>
                            <w:right w:val="none" w:sz="0" w:space="0" w:color="auto"/>
                          </w:divBdr>
                        </w:div>
                      </w:divsChild>
                    </w:div>
                    <w:div w:id="1385832245">
                      <w:marLeft w:val="0"/>
                      <w:marRight w:val="0"/>
                      <w:marTop w:val="0"/>
                      <w:marBottom w:val="0"/>
                      <w:divBdr>
                        <w:top w:val="none" w:sz="0" w:space="0" w:color="auto"/>
                        <w:left w:val="none" w:sz="0" w:space="0" w:color="auto"/>
                        <w:bottom w:val="none" w:sz="0" w:space="0" w:color="auto"/>
                        <w:right w:val="none" w:sz="0" w:space="0" w:color="auto"/>
                      </w:divBdr>
                      <w:divsChild>
                        <w:div w:id="20933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7687">
          <w:marLeft w:val="0"/>
          <w:marRight w:val="0"/>
          <w:marTop w:val="0"/>
          <w:marBottom w:val="0"/>
          <w:divBdr>
            <w:top w:val="none" w:sz="0" w:space="0" w:color="auto"/>
            <w:left w:val="none" w:sz="0" w:space="0" w:color="auto"/>
            <w:bottom w:val="none" w:sz="0" w:space="0" w:color="auto"/>
            <w:right w:val="none" w:sz="0" w:space="0" w:color="auto"/>
          </w:divBdr>
          <w:divsChild>
            <w:div w:id="1481654986">
              <w:marLeft w:val="75"/>
              <w:marRight w:val="75"/>
              <w:marTop w:val="75"/>
              <w:marBottom w:val="75"/>
              <w:divBdr>
                <w:top w:val="none" w:sz="0" w:space="0" w:color="auto"/>
                <w:left w:val="none" w:sz="0" w:space="0" w:color="auto"/>
                <w:bottom w:val="none" w:sz="0" w:space="0" w:color="auto"/>
                <w:right w:val="none" w:sz="0" w:space="0" w:color="auto"/>
              </w:divBdr>
            </w:div>
            <w:div w:id="1228806044">
              <w:marLeft w:val="75"/>
              <w:marRight w:val="75"/>
              <w:marTop w:val="75"/>
              <w:marBottom w:val="75"/>
              <w:divBdr>
                <w:top w:val="none" w:sz="0" w:space="0" w:color="auto"/>
                <w:left w:val="none" w:sz="0" w:space="0" w:color="auto"/>
                <w:bottom w:val="none" w:sz="0" w:space="0" w:color="auto"/>
                <w:right w:val="none" w:sz="0" w:space="0" w:color="auto"/>
              </w:divBdr>
            </w:div>
            <w:div w:id="1417634841">
              <w:marLeft w:val="75"/>
              <w:marRight w:val="75"/>
              <w:marTop w:val="75"/>
              <w:marBottom w:val="75"/>
              <w:divBdr>
                <w:top w:val="none" w:sz="0" w:space="0" w:color="auto"/>
                <w:left w:val="none" w:sz="0" w:space="0" w:color="auto"/>
                <w:bottom w:val="none" w:sz="0" w:space="0" w:color="auto"/>
                <w:right w:val="none" w:sz="0" w:space="0" w:color="auto"/>
              </w:divBdr>
            </w:div>
            <w:div w:id="1217886981">
              <w:marLeft w:val="75"/>
              <w:marRight w:val="75"/>
              <w:marTop w:val="75"/>
              <w:marBottom w:val="75"/>
              <w:divBdr>
                <w:top w:val="none" w:sz="0" w:space="0" w:color="auto"/>
                <w:left w:val="none" w:sz="0" w:space="0" w:color="auto"/>
                <w:bottom w:val="none" w:sz="0" w:space="0" w:color="auto"/>
                <w:right w:val="none" w:sz="0" w:space="0" w:color="auto"/>
              </w:divBdr>
            </w:div>
            <w:div w:id="266356201">
              <w:marLeft w:val="75"/>
              <w:marRight w:val="75"/>
              <w:marTop w:val="75"/>
              <w:marBottom w:val="75"/>
              <w:divBdr>
                <w:top w:val="none" w:sz="0" w:space="0" w:color="auto"/>
                <w:left w:val="none" w:sz="0" w:space="0" w:color="auto"/>
                <w:bottom w:val="none" w:sz="0" w:space="0" w:color="auto"/>
                <w:right w:val="none" w:sz="0" w:space="0" w:color="auto"/>
              </w:divBdr>
            </w:div>
            <w:div w:id="252665545">
              <w:marLeft w:val="75"/>
              <w:marRight w:val="75"/>
              <w:marTop w:val="75"/>
              <w:marBottom w:val="75"/>
              <w:divBdr>
                <w:top w:val="none" w:sz="0" w:space="0" w:color="auto"/>
                <w:left w:val="none" w:sz="0" w:space="0" w:color="auto"/>
                <w:bottom w:val="none" w:sz="0" w:space="0" w:color="auto"/>
                <w:right w:val="none" w:sz="0" w:space="0" w:color="auto"/>
              </w:divBdr>
            </w:div>
            <w:div w:id="236939434">
              <w:marLeft w:val="75"/>
              <w:marRight w:val="75"/>
              <w:marTop w:val="75"/>
              <w:marBottom w:val="75"/>
              <w:divBdr>
                <w:top w:val="none" w:sz="0" w:space="0" w:color="auto"/>
                <w:left w:val="none" w:sz="0" w:space="0" w:color="auto"/>
                <w:bottom w:val="none" w:sz="0" w:space="0" w:color="auto"/>
                <w:right w:val="none" w:sz="0" w:space="0" w:color="auto"/>
              </w:divBdr>
              <w:divsChild>
                <w:div w:id="858540818">
                  <w:marLeft w:val="0"/>
                  <w:marRight w:val="0"/>
                  <w:marTop w:val="100"/>
                  <w:marBottom w:val="100"/>
                  <w:divBdr>
                    <w:top w:val="single" w:sz="6" w:space="0" w:color="327E04"/>
                    <w:left w:val="single" w:sz="6" w:space="0" w:color="327E04"/>
                    <w:bottom w:val="single" w:sz="6" w:space="0" w:color="327E04"/>
                    <w:right w:val="single" w:sz="6" w:space="4" w:color="327E04"/>
                  </w:divBdr>
                  <w:divsChild>
                    <w:div w:id="1470825638">
                      <w:marLeft w:val="-15"/>
                      <w:marRight w:val="-15"/>
                      <w:marTop w:val="0"/>
                      <w:marBottom w:val="0"/>
                      <w:divBdr>
                        <w:top w:val="none" w:sz="0" w:space="0" w:color="auto"/>
                        <w:left w:val="none" w:sz="0" w:space="0" w:color="auto"/>
                        <w:bottom w:val="none" w:sz="0" w:space="0" w:color="auto"/>
                        <w:right w:val="none" w:sz="0" w:space="0" w:color="auto"/>
                      </w:divBdr>
                    </w:div>
                    <w:div w:id="155465562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897860460">
              <w:marLeft w:val="75"/>
              <w:marRight w:val="75"/>
              <w:marTop w:val="75"/>
              <w:marBottom w:val="75"/>
              <w:divBdr>
                <w:top w:val="none" w:sz="0" w:space="0" w:color="auto"/>
                <w:left w:val="none" w:sz="0" w:space="0" w:color="auto"/>
                <w:bottom w:val="none" w:sz="0" w:space="0" w:color="auto"/>
                <w:right w:val="none" w:sz="0" w:space="0" w:color="auto"/>
              </w:divBdr>
              <w:divsChild>
                <w:div w:id="2135711547">
                  <w:marLeft w:val="0"/>
                  <w:marRight w:val="0"/>
                  <w:marTop w:val="100"/>
                  <w:marBottom w:val="100"/>
                  <w:divBdr>
                    <w:top w:val="single" w:sz="6" w:space="0" w:color="327E04"/>
                    <w:left w:val="single" w:sz="6" w:space="0" w:color="327E04"/>
                    <w:bottom w:val="single" w:sz="6" w:space="0" w:color="327E04"/>
                    <w:right w:val="single" w:sz="6" w:space="4" w:color="327E04"/>
                  </w:divBdr>
                  <w:divsChild>
                    <w:div w:id="1442528626">
                      <w:marLeft w:val="-15"/>
                      <w:marRight w:val="-15"/>
                      <w:marTop w:val="0"/>
                      <w:marBottom w:val="0"/>
                      <w:divBdr>
                        <w:top w:val="none" w:sz="0" w:space="0" w:color="auto"/>
                        <w:left w:val="none" w:sz="0" w:space="0" w:color="auto"/>
                        <w:bottom w:val="none" w:sz="0" w:space="0" w:color="auto"/>
                        <w:right w:val="none" w:sz="0" w:space="0" w:color="auto"/>
                      </w:divBdr>
                    </w:div>
                    <w:div w:id="175736269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62883428">
              <w:marLeft w:val="75"/>
              <w:marRight w:val="75"/>
              <w:marTop w:val="75"/>
              <w:marBottom w:val="75"/>
              <w:divBdr>
                <w:top w:val="none" w:sz="0" w:space="0" w:color="auto"/>
                <w:left w:val="none" w:sz="0" w:space="0" w:color="auto"/>
                <w:bottom w:val="none" w:sz="0" w:space="0" w:color="auto"/>
                <w:right w:val="none" w:sz="0" w:space="0" w:color="auto"/>
              </w:divBdr>
              <w:divsChild>
                <w:div w:id="1786541071">
                  <w:marLeft w:val="0"/>
                  <w:marRight w:val="0"/>
                  <w:marTop w:val="100"/>
                  <w:marBottom w:val="100"/>
                  <w:divBdr>
                    <w:top w:val="single" w:sz="6" w:space="0" w:color="327E04"/>
                    <w:left w:val="single" w:sz="6" w:space="0" w:color="327E04"/>
                    <w:bottom w:val="single" w:sz="6" w:space="0" w:color="327E04"/>
                    <w:right w:val="single" w:sz="6" w:space="4" w:color="327E04"/>
                  </w:divBdr>
                  <w:divsChild>
                    <w:div w:id="1665429153">
                      <w:marLeft w:val="-15"/>
                      <w:marRight w:val="-15"/>
                      <w:marTop w:val="0"/>
                      <w:marBottom w:val="0"/>
                      <w:divBdr>
                        <w:top w:val="none" w:sz="0" w:space="0" w:color="auto"/>
                        <w:left w:val="none" w:sz="0" w:space="0" w:color="auto"/>
                        <w:bottom w:val="none" w:sz="0" w:space="0" w:color="auto"/>
                        <w:right w:val="none" w:sz="0" w:space="0" w:color="auto"/>
                      </w:divBdr>
                    </w:div>
                    <w:div w:id="123169194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262446010">
              <w:marLeft w:val="75"/>
              <w:marRight w:val="75"/>
              <w:marTop w:val="75"/>
              <w:marBottom w:val="75"/>
              <w:divBdr>
                <w:top w:val="none" w:sz="0" w:space="0" w:color="auto"/>
                <w:left w:val="none" w:sz="0" w:space="0" w:color="auto"/>
                <w:bottom w:val="none" w:sz="0" w:space="0" w:color="auto"/>
                <w:right w:val="none" w:sz="0" w:space="0" w:color="auto"/>
              </w:divBdr>
            </w:div>
            <w:div w:id="705299782">
              <w:marLeft w:val="75"/>
              <w:marRight w:val="75"/>
              <w:marTop w:val="75"/>
              <w:marBottom w:val="75"/>
              <w:divBdr>
                <w:top w:val="none" w:sz="0" w:space="0" w:color="auto"/>
                <w:left w:val="none" w:sz="0" w:space="0" w:color="auto"/>
                <w:bottom w:val="none" w:sz="0" w:space="0" w:color="auto"/>
                <w:right w:val="none" w:sz="0" w:space="0" w:color="auto"/>
              </w:divBdr>
            </w:div>
            <w:div w:id="1569998047">
              <w:marLeft w:val="75"/>
              <w:marRight w:val="75"/>
              <w:marTop w:val="75"/>
              <w:marBottom w:val="75"/>
              <w:divBdr>
                <w:top w:val="none" w:sz="0" w:space="0" w:color="auto"/>
                <w:left w:val="none" w:sz="0" w:space="0" w:color="auto"/>
                <w:bottom w:val="none" w:sz="0" w:space="0" w:color="auto"/>
                <w:right w:val="none" w:sz="0" w:space="0" w:color="auto"/>
              </w:divBdr>
            </w:div>
            <w:div w:id="1005396507">
              <w:marLeft w:val="75"/>
              <w:marRight w:val="75"/>
              <w:marTop w:val="75"/>
              <w:marBottom w:val="75"/>
              <w:divBdr>
                <w:top w:val="none" w:sz="0" w:space="0" w:color="auto"/>
                <w:left w:val="none" w:sz="0" w:space="0" w:color="auto"/>
                <w:bottom w:val="none" w:sz="0" w:space="0" w:color="auto"/>
                <w:right w:val="none" w:sz="0" w:space="0" w:color="auto"/>
              </w:divBdr>
            </w:div>
            <w:div w:id="2026859675">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393697422">
      <w:bodyDiv w:val="1"/>
      <w:marLeft w:val="0"/>
      <w:marRight w:val="0"/>
      <w:marTop w:val="0"/>
      <w:marBottom w:val="0"/>
      <w:divBdr>
        <w:top w:val="none" w:sz="0" w:space="0" w:color="auto"/>
        <w:left w:val="none" w:sz="0" w:space="0" w:color="auto"/>
        <w:bottom w:val="none" w:sz="0" w:space="0" w:color="auto"/>
        <w:right w:val="none" w:sz="0" w:space="0" w:color="auto"/>
      </w:divBdr>
      <w:divsChild>
        <w:div w:id="518591816">
          <w:marLeft w:val="0"/>
          <w:marRight w:val="0"/>
          <w:marTop w:val="0"/>
          <w:marBottom w:val="0"/>
          <w:divBdr>
            <w:top w:val="none" w:sz="0" w:space="0" w:color="auto"/>
            <w:left w:val="none" w:sz="0" w:space="0" w:color="auto"/>
            <w:bottom w:val="none" w:sz="0" w:space="0" w:color="auto"/>
            <w:right w:val="none" w:sz="0" w:space="0" w:color="auto"/>
          </w:divBdr>
          <w:divsChild>
            <w:div w:id="1988319497">
              <w:marLeft w:val="75"/>
              <w:marRight w:val="75"/>
              <w:marTop w:val="75"/>
              <w:marBottom w:val="75"/>
              <w:divBdr>
                <w:top w:val="none" w:sz="0" w:space="0" w:color="auto"/>
                <w:left w:val="none" w:sz="0" w:space="0" w:color="auto"/>
                <w:bottom w:val="none" w:sz="0" w:space="0" w:color="auto"/>
                <w:right w:val="none" w:sz="0" w:space="0" w:color="auto"/>
              </w:divBdr>
            </w:div>
            <w:div w:id="1586915808">
              <w:marLeft w:val="75"/>
              <w:marRight w:val="75"/>
              <w:marTop w:val="75"/>
              <w:marBottom w:val="75"/>
              <w:divBdr>
                <w:top w:val="none" w:sz="0" w:space="0" w:color="auto"/>
                <w:left w:val="none" w:sz="0" w:space="0" w:color="auto"/>
                <w:bottom w:val="none" w:sz="0" w:space="0" w:color="auto"/>
                <w:right w:val="none" w:sz="0" w:space="0" w:color="auto"/>
              </w:divBdr>
            </w:div>
            <w:div w:id="1501114991">
              <w:marLeft w:val="75"/>
              <w:marRight w:val="75"/>
              <w:marTop w:val="75"/>
              <w:marBottom w:val="75"/>
              <w:divBdr>
                <w:top w:val="none" w:sz="0" w:space="0" w:color="auto"/>
                <w:left w:val="none" w:sz="0" w:space="0" w:color="auto"/>
                <w:bottom w:val="none" w:sz="0" w:space="0" w:color="auto"/>
                <w:right w:val="none" w:sz="0" w:space="0" w:color="auto"/>
              </w:divBdr>
            </w:div>
            <w:div w:id="1961842790">
              <w:marLeft w:val="75"/>
              <w:marRight w:val="75"/>
              <w:marTop w:val="75"/>
              <w:marBottom w:val="75"/>
              <w:divBdr>
                <w:top w:val="none" w:sz="0" w:space="0" w:color="auto"/>
                <w:left w:val="none" w:sz="0" w:space="0" w:color="auto"/>
                <w:bottom w:val="none" w:sz="0" w:space="0" w:color="auto"/>
                <w:right w:val="none" w:sz="0" w:space="0" w:color="auto"/>
              </w:divBdr>
            </w:div>
            <w:div w:id="1493909047">
              <w:marLeft w:val="75"/>
              <w:marRight w:val="75"/>
              <w:marTop w:val="75"/>
              <w:marBottom w:val="75"/>
              <w:divBdr>
                <w:top w:val="none" w:sz="0" w:space="0" w:color="auto"/>
                <w:left w:val="none" w:sz="0" w:space="0" w:color="auto"/>
                <w:bottom w:val="none" w:sz="0" w:space="0" w:color="auto"/>
                <w:right w:val="none" w:sz="0" w:space="0" w:color="auto"/>
              </w:divBdr>
            </w:div>
            <w:div w:id="1585333124">
              <w:marLeft w:val="75"/>
              <w:marRight w:val="75"/>
              <w:marTop w:val="75"/>
              <w:marBottom w:val="75"/>
              <w:divBdr>
                <w:top w:val="none" w:sz="0" w:space="0" w:color="auto"/>
                <w:left w:val="none" w:sz="0" w:space="0" w:color="auto"/>
                <w:bottom w:val="none" w:sz="0" w:space="0" w:color="auto"/>
                <w:right w:val="none" w:sz="0" w:space="0" w:color="auto"/>
              </w:divBdr>
            </w:div>
            <w:div w:id="1024210591">
              <w:marLeft w:val="75"/>
              <w:marRight w:val="75"/>
              <w:marTop w:val="75"/>
              <w:marBottom w:val="75"/>
              <w:divBdr>
                <w:top w:val="none" w:sz="0" w:space="0" w:color="auto"/>
                <w:left w:val="none" w:sz="0" w:space="0" w:color="auto"/>
                <w:bottom w:val="none" w:sz="0" w:space="0" w:color="auto"/>
                <w:right w:val="none" w:sz="0" w:space="0" w:color="auto"/>
              </w:divBdr>
            </w:div>
            <w:div w:id="114177085">
              <w:marLeft w:val="75"/>
              <w:marRight w:val="75"/>
              <w:marTop w:val="75"/>
              <w:marBottom w:val="75"/>
              <w:divBdr>
                <w:top w:val="none" w:sz="0" w:space="0" w:color="auto"/>
                <w:left w:val="none" w:sz="0" w:space="0" w:color="auto"/>
                <w:bottom w:val="none" w:sz="0" w:space="0" w:color="auto"/>
                <w:right w:val="none" w:sz="0" w:space="0" w:color="auto"/>
              </w:divBdr>
            </w:div>
          </w:divsChild>
        </w:div>
        <w:div w:id="1300572352">
          <w:marLeft w:val="0"/>
          <w:marRight w:val="0"/>
          <w:marTop w:val="0"/>
          <w:marBottom w:val="0"/>
          <w:divBdr>
            <w:top w:val="none" w:sz="0" w:space="0" w:color="auto"/>
            <w:left w:val="none" w:sz="0" w:space="0" w:color="auto"/>
            <w:bottom w:val="none" w:sz="0" w:space="0" w:color="auto"/>
            <w:right w:val="none" w:sz="0" w:space="0" w:color="auto"/>
          </w:divBdr>
          <w:divsChild>
            <w:div w:id="144511264">
              <w:marLeft w:val="75"/>
              <w:marRight w:val="75"/>
              <w:marTop w:val="75"/>
              <w:marBottom w:val="75"/>
              <w:divBdr>
                <w:top w:val="none" w:sz="0" w:space="0" w:color="auto"/>
                <w:left w:val="none" w:sz="0" w:space="0" w:color="auto"/>
                <w:bottom w:val="none" w:sz="0" w:space="0" w:color="auto"/>
                <w:right w:val="none" w:sz="0" w:space="0" w:color="auto"/>
              </w:divBdr>
            </w:div>
            <w:div w:id="222646969">
              <w:marLeft w:val="75"/>
              <w:marRight w:val="75"/>
              <w:marTop w:val="75"/>
              <w:marBottom w:val="75"/>
              <w:divBdr>
                <w:top w:val="none" w:sz="0" w:space="0" w:color="auto"/>
                <w:left w:val="none" w:sz="0" w:space="0" w:color="auto"/>
                <w:bottom w:val="none" w:sz="0" w:space="0" w:color="auto"/>
                <w:right w:val="none" w:sz="0" w:space="0" w:color="auto"/>
              </w:divBdr>
            </w:div>
            <w:div w:id="484011965">
              <w:marLeft w:val="75"/>
              <w:marRight w:val="75"/>
              <w:marTop w:val="75"/>
              <w:marBottom w:val="75"/>
              <w:divBdr>
                <w:top w:val="none" w:sz="0" w:space="0" w:color="auto"/>
                <w:left w:val="none" w:sz="0" w:space="0" w:color="auto"/>
                <w:bottom w:val="none" w:sz="0" w:space="0" w:color="auto"/>
                <w:right w:val="none" w:sz="0" w:space="0" w:color="auto"/>
              </w:divBdr>
            </w:div>
          </w:divsChild>
        </w:div>
        <w:div w:id="1584798748">
          <w:marLeft w:val="0"/>
          <w:marRight w:val="0"/>
          <w:marTop w:val="0"/>
          <w:marBottom w:val="0"/>
          <w:divBdr>
            <w:top w:val="none" w:sz="0" w:space="0" w:color="auto"/>
            <w:left w:val="none" w:sz="0" w:space="0" w:color="auto"/>
            <w:bottom w:val="none" w:sz="0" w:space="0" w:color="auto"/>
            <w:right w:val="none" w:sz="0" w:space="0" w:color="auto"/>
          </w:divBdr>
          <w:divsChild>
            <w:div w:id="980353670">
              <w:marLeft w:val="0"/>
              <w:marRight w:val="0"/>
              <w:marTop w:val="0"/>
              <w:marBottom w:val="0"/>
              <w:divBdr>
                <w:top w:val="none" w:sz="0" w:space="0" w:color="auto"/>
                <w:left w:val="none" w:sz="0" w:space="0" w:color="auto"/>
                <w:bottom w:val="none" w:sz="0" w:space="0" w:color="auto"/>
                <w:right w:val="none" w:sz="0" w:space="0" w:color="auto"/>
              </w:divBdr>
              <w:divsChild>
                <w:div w:id="1338390449">
                  <w:marLeft w:val="0"/>
                  <w:marRight w:val="0"/>
                  <w:marTop w:val="0"/>
                  <w:marBottom w:val="30"/>
                  <w:divBdr>
                    <w:top w:val="none" w:sz="0" w:space="0" w:color="auto"/>
                    <w:left w:val="none" w:sz="0" w:space="0" w:color="auto"/>
                    <w:bottom w:val="none" w:sz="0" w:space="0" w:color="auto"/>
                    <w:right w:val="none" w:sz="0" w:space="0" w:color="auto"/>
                  </w:divBdr>
                </w:div>
                <w:div w:id="230891370">
                  <w:marLeft w:val="0"/>
                  <w:marRight w:val="0"/>
                  <w:marTop w:val="0"/>
                  <w:marBottom w:val="30"/>
                  <w:divBdr>
                    <w:top w:val="none" w:sz="0" w:space="0" w:color="auto"/>
                    <w:left w:val="none" w:sz="0" w:space="0" w:color="auto"/>
                    <w:bottom w:val="none" w:sz="0" w:space="0" w:color="auto"/>
                    <w:right w:val="none" w:sz="0" w:space="0" w:color="auto"/>
                  </w:divBdr>
                  <w:divsChild>
                    <w:div w:id="179978528">
                      <w:marLeft w:val="0"/>
                      <w:marRight w:val="0"/>
                      <w:marTop w:val="0"/>
                      <w:marBottom w:val="0"/>
                      <w:divBdr>
                        <w:top w:val="none" w:sz="0" w:space="0" w:color="auto"/>
                        <w:left w:val="none" w:sz="0" w:space="0" w:color="auto"/>
                        <w:bottom w:val="none" w:sz="0" w:space="0" w:color="auto"/>
                        <w:right w:val="none" w:sz="0" w:space="0" w:color="auto"/>
                      </w:divBdr>
                      <w:divsChild>
                        <w:div w:id="741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12032">
                  <w:marLeft w:val="0"/>
                  <w:marRight w:val="0"/>
                  <w:marTop w:val="0"/>
                  <w:marBottom w:val="30"/>
                  <w:divBdr>
                    <w:top w:val="none" w:sz="0" w:space="0" w:color="auto"/>
                    <w:left w:val="none" w:sz="0" w:space="0" w:color="auto"/>
                    <w:bottom w:val="none" w:sz="0" w:space="0" w:color="auto"/>
                    <w:right w:val="none" w:sz="0" w:space="0" w:color="auto"/>
                  </w:divBdr>
                </w:div>
                <w:div w:id="369889538">
                  <w:marLeft w:val="0"/>
                  <w:marRight w:val="0"/>
                  <w:marTop w:val="0"/>
                  <w:marBottom w:val="30"/>
                  <w:divBdr>
                    <w:top w:val="none" w:sz="0" w:space="0" w:color="auto"/>
                    <w:left w:val="none" w:sz="0" w:space="0" w:color="auto"/>
                    <w:bottom w:val="none" w:sz="0" w:space="0" w:color="auto"/>
                    <w:right w:val="none" w:sz="0" w:space="0" w:color="auto"/>
                  </w:divBdr>
                </w:div>
                <w:div w:id="423573277">
                  <w:marLeft w:val="0"/>
                  <w:marRight w:val="0"/>
                  <w:marTop w:val="0"/>
                  <w:marBottom w:val="30"/>
                  <w:divBdr>
                    <w:top w:val="none" w:sz="0" w:space="0" w:color="auto"/>
                    <w:left w:val="none" w:sz="0" w:space="0" w:color="auto"/>
                    <w:bottom w:val="none" w:sz="0" w:space="0" w:color="auto"/>
                    <w:right w:val="none" w:sz="0" w:space="0" w:color="auto"/>
                  </w:divBdr>
                </w:div>
                <w:div w:id="1914504010">
                  <w:marLeft w:val="0"/>
                  <w:marRight w:val="0"/>
                  <w:marTop w:val="0"/>
                  <w:marBottom w:val="30"/>
                  <w:divBdr>
                    <w:top w:val="none" w:sz="0" w:space="0" w:color="auto"/>
                    <w:left w:val="none" w:sz="0" w:space="0" w:color="auto"/>
                    <w:bottom w:val="none" w:sz="0" w:space="0" w:color="auto"/>
                    <w:right w:val="none" w:sz="0" w:space="0" w:color="auto"/>
                  </w:divBdr>
                  <w:divsChild>
                    <w:div w:id="1936353374">
                      <w:marLeft w:val="0"/>
                      <w:marRight w:val="0"/>
                      <w:marTop w:val="0"/>
                      <w:marBottom w:val="0"/>
                      <w:divBdr>
                        <w:top w:val="none" w:sz="0" w:space="0" w:color="auto"/>
                        <w:left w:val="none" w:sz="0" w:space="0" w:color="auto"/>
                        <w:bottom w:val="none" w:sz="0" w:space="0" w:color="auto"/>
                        <w:right w:val="none" w:sz="0" w:space="0" w:color="auto"/>
                      </w:divBdr>
                      <w:divsChild>
                        <w:div w:id="166319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950665">
          <w:marLeft w:val="0"/>
          <w:marRight w:val="0"/>
          <w:marTop w:val="0"/>
          <w:marBottom w:val="0"/>
          <w:divBdr>
            <w:top w:val="none" w:sz="0" w:space="0" w:color="auto"/>
            <w:left w:val="none" w:sz="0" w:space="0" w:color="auto"/>
            <w:bottom w:val="none" w:sz="0" w:space="0" w:color="auto"/>
            <w:right w:val="none" w:sz="0" w:space="0" w:color="auto"/>
          </w:divBdr>
          <w:divsChild>
            <w:div w:id="2031254801">
              <w:marLeft w:val="75"/>
              <w:marRight w:val="75"/>
              <w:marTop w:val="75"/>
              <w:marBottom w:val="75"/>
              <w:divBdr>
                <w:top w:val="none" w:sz="0" w:space="0" w:color="auto"/>
                <w:left w:val="none" w:sz="0" w:space="0" w:color="auto"/>
                <w:bottom w:val="none" w:sz="0" w:space="0" w:color="auto"/>
                <w:right w:val="none" w:sz="0" w:space="0" w:color="auto"/>
              </w:divBdr>
            </w:div>
            <w:div w:id="623460388">
              <w:marLeft w:val="75"/>
              <w:marRight w:val="75"/>
              <w:marTop w:val="75"/>
              <w:marBottom w:val="75"/>
              <w:divBdr>
                <w:top w:val="none" w:sz="0" w:space="0" w:color="auto"/>
                <w:left w:val="none" w:sz="0" w:space="0" w:color="auto"/>
                <w:bottom w:val="none" w:sz="0" w:space="0" w:color="auto"/>
                <w:right w:val="none" w:sz="0" w:space="0" w:color="auto"/>
              </w:divBdr>
            </w:div>
            <w:div w:id="1282153842">
              <w:marLeft w:val="75"/>
              <w:marRight w:val="75"/>
              <w:marTop w:val="75"/>
              <w:marBottom w:val="75"/>
              <w:divBdr>
                <w:top w:val="none" w:sz="0" w:space="0" w:color="auto"/>
                <w:left w:val="none" w:sz="0" w:space="0" w:color="auto"/>
                <w:bottom w:val="none" w:sz="0" w:space="0" w:color="auto"/>
                <w:right w:val="none" w:sz="0" w:space="0" w:color="auto"/>
              </w:divBdr>
            </w:div>
            <w:div w:id="673802494">
              <w:marLeft w:val="75"/>
              <w:marRight w:val="75"/>
              <w:marTop w:val="75"/>
              <w:marBottom w:val="75"/>
              <w:divBdr>
                <w:top w:val="none" w:sz="0" w:space="0" w:color="auto"/>
                <w:left w:val="none" w:sz="0" w:space="0" w:color="auto"/>
                <w:bottom w:val="none" w:sz="0" w:space="0" w:color="auto"/>
                <w:right w:val="none" w:sz="0" w:space="0" w:color="auto"/>
              </w:divBdr>
            </w:div>
            <w:div w:id="2037924342">
              <w:marLeft w:val="75"/>
              <w:marRight w:val="75"/>
              <w:marTop w:val="75"/>
              <w:marBottom w:val="75"/>
              <w:divBdr>
                <w:top w:val="none" w:sz="0" w:space="0" w:color="auto"/>
                <w:left w:val="none" w:sz="0" w:space="0" w:color="auto"/>
                <w:bottom w:val="none" w:sz="0" w:space="0" w:color="auto"/>
                <w:right w:val="none" w:sz="0" w:space="0" w:color="auto"/>
              </w:divBdr>
            </w:div>
            <w:div w:id="232859668">
              <w:marLeft w:val="75"/>
              <w:marRight w:val="75"/>
              <w:marTop w:val="75"/>
              <w:marBottom w:val="75"/>
              <w:divBdr>
                <w:top w:val="none" w:sz="0" w:space="0" w:color="auto"/>
                <w:left w:val="none" w:sz="0" w:space="0" w:color="auto"/>
                <w:bottom w:val="none" w:sz="0" w:space="0" w:color="auto"/>
                <w:right w:val="none" w:sz="0" w:space="0" w:color="auto"/>
              </w:divBdr>
            </w:div>
            <w:div w:id="421990786">
              <w:marLeft w:val="75"/>
              <w:marRight w:val="75"/>
              <w:marTop w:val="75"/>
              <w:marBottom w:val="75"/>
              <w:divBdr>
                <w:top w:val="none" w:sz="0" w:space="0" w:color="auto"/>
                <w:left w:val="none" w:sz="0" w:space="0" w:color="auto"/>
                <w:bottom w:val="none" w:sz="0" w:space="0" w:color="auto"/>
                <w:right w:val="none" w:sz="0" w:space="0" w:color="auto"/>
              </w:divBdr>
            </w:div>
            <w:div w:id="729693697">
              <w:marLeft w:val="75"/>
              <w:marRight w:val="75"/>
              <w:marTop w:val="75"/>
              <w:marBottom w:val="75"/>
              <w:divBdr>
                <w:top w:val="none" w:sz="0" w:space="0" w:color="auto"/>
                <w:left w:val="none" w:sz="0" w:space="0" w:color="auto"/>
                <w:bottom w:val="none" w:sz="0" w:space="0" w:color="auto"/>
                <w:right w:val="none" w:sz="0" w:space="0" w:color="auto"/>
              </w:divBdr>
            </w:div>
            <w:div w:id="1462336106">
              <w:marLeft w:val="75"/>
              <w:marRight w:val="75"/>
              <w:marTop w:val="75"/>
              <w:marBottom w:val="75"/>
              <w:divBdr>
                <w:top w:val="none" w:sz="0" w:space="0" w:color="auto"/>
                <w:left w:val="none" w:sz="0" w:space="0" w:color="auto"/>
                <w:bottom w:val="none" w:sz="0" w:space="0" w:color="auto"/>
                <w:right w:val="none" w:sz="0" w:space="0" w:color="auto"/>
              </w:divBdr>
            </w:div>
            <w:div w:id="1469854662">
              <w:marLeft w:val="75"/>
              <w:marRight w:val="75"/>
              <w:marTop w:val="75"/>
              <w:marBottom w:val="75"/>
              <w:divBdr>
                <w:top w:val="none" w:sz="0" w:space="0" w:color="auto"/>
                <w:left w:val="none" w:sz="0" w:space="0" w:color="auto"/>
                <w:bottom w:val="none" w:sz="0" w:space="0" w:color="auto"/>
                <w:right w:val="none" w:sz="0" w:space="0" w:color="auto"/>
              </w:divBdr>
            </w:div>
            <w:div w:id="1488286262">
              <w:marLeft w:val="75"/>
              <w:marRight w:val="75"/>
              <w:marTop w:val="75"/>
              <w:marBottom w:val="75"/>
              <w:divBdr>
                <w:top w:val="none" w:sz="0" w:space="0" w:color="auto"/>
                <w:left w:val="none" w:sz="0" w:space="0" w:color="auto"/>
                <w:bottom w:val="none" w:sz="0" w:space="0" w:color="auto"/>
                <w:right w:val="none" w:sz="0" w:space="0" w:color="auto"/>
              </w:divBdr>
            </w:div>
            <w:div w:id="836189954">
              <w:marLeft w:val="75"/>
              <w:marRight w:val="75"/>
              <w:marTop w:val="75"/>
              <w:marBottom w:val="75"/>
              <w:divBdr>
                <w:top w:val="none" w:sz="0" w:space="0" w:color="auto"/>
                <w:left w:val="none" w:sz="0" w:space="0" w:color="auto"/>
                <w:bottom w:val="none" w:sz="0" w:space="0" w:color="auto"/>
                <w:right w:val="none" w:sz="0" w:space="0" w:color="auto"/>
              </w:divBdr>
            </w:div>
            <w:div w:id="1547832868">
              <w:marLeft w:val="75"/>
              <w:marRight w:val="75"/>
              <w:marTop w:val="75"/>
              <w:marBottom w:val="75"/>
              <w:divBdr>
                <w:top w:val="none" w:sz="0" w:space="0" w:color="auto"/>
                <w:left w:val="none" w:sz="0" w:space="0" w:color="auto"/>
                <w:bottom w:val="none" w:sz="0" w:space="0" w:color="auto"/>
                <w:right w:val="none" w:sz="0" w:space="0" w:color="auto"/>
              </w:divBdr>
            </w:div>
            <w:div w:id="26122890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7734</Characters>
  <Application>Microsoft Office Word</Application>
  <DocSecurity>0</DocSecurity>
  <Lines>64</Lines>
  <Paragraphs>18</Paragraphs>
  <ScaleCrop>false</ScaleCrop>
  <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2017-08-18T11:21:00Z</dcterms:created>
  <dcterms:modified xsi:type="dcterms:W3CDTF">2017-08-18T11:22:00Z</dcterms:modified>
</cp:coreProperties>
</file>