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B36659" w14:textId="0EF6FEB1" w:rsidR="003B12EC" w:rsidRDefault="003B12EC" w:rsidP="00131D80">
      <w:pPr>
        <w:spacing w:after="10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Gminny Program Profilaktyki i Rozwiązywania Problemów Alkoholowych na 2020rok. </w:t>
      </w:r>
    </w:p>
    <w:p w14:paraId="64FE5DBD" w14:textId="2E410203" w:rsidR="003B12EC" w:rsidRDefault="003B12EC" w:rsidP="00131D80">
      <w:pPr>
        <w:spacing w:after="100"/>
        <w:jc w:val="center"/>
        <w:rPr>
          <w:b/>
          <w:bCs/>
        </w:rPr>
      </w:pPr>
      <w:r>
        <w:rPr>
          <w:b/>
          <w:bCs/>
        </w:rPr>
        <w:t>P L A N   F I N A N S O W Y</w:t>
      </w:r>
    </w:p>
    <w:p w14:paraId="0D5EF7FA" w14:textId="77777777" w:rsidR="003B12EC" w:rsidRDefault="003B12EC" w:rsidP="00131D80">
      <w:pPr>
        <w:spacing w:after="100"/>
        <w:jc w:val="center"/>
        <w:rPr>
          <w:b/>
          <w:bCs/>
        </w:rPr>
      </w:pPr>
    </w:p>
    <w:tbl>
      <w:tblPr>
        <w:tblW w:w="1289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2976"/>
        <w:gridCol w:w="8364"/>
        <w:gridCol w:w="1134"/>
      </w:tblGrid>
      <w:tr w:rsidR="003B12EC" w14:paraId="0A5CFF61" w14:textId="77777777" w:rsidTr="008D5C40">
        <w:trPr>
          <w:trHeight w:val="826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5BDCE8" w14:textId="77777777" w:rsidR="003B12EC" w:rsidRDefault="003B12EC" w:rsidP="00131D80">
            <w:pPr>
              <w:snapToGrid w:val="0"/>
              <w:spacing w:after="100"/>
              <w:jc w:val="center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674C4" w14:textId="77777777" w:rsidR="003B12EC" w:rsidRPr="00131D80" w:rsidRDefault="003B12EC" w:rsidP="00131D80">
            <w:pPr>
              <w:spacing w:after="100"/>
              <w:jc w:val="center"/>
            </w:pPr>
            <w:r w:rsidRPr="00131D80">
              <w:rPr>
                <w:b/>
                <w:bCs/>
              </w:rPr>
              <w:t>Zadanie do realizacji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B48C6B" w14:textId="77777777" w:rsidR="00131D80" w:rsidRDefault="00131D80" w:rsidP="00131D80">
            <w:pPr>
              <w:snapToGrid w:val="0"/>
              <w:spacing w:after="100"/>
              <w:jc w:val="center"/>
              <w:rPr>
                <w:b/>
                <w:bCs/>
              </w:rPr>
            </w:pPr>
          </w:p>
          <w:p w14:paraId="1C389DD2" w14:textId="4F027E4F" w:rsidR="003B12EC" w:rsidRPr="00142803" w:rsidRDefault="003B12EC" w:rsidP="00131D80">
            <w:pPr>
              <w:snapToGrid w:val="0"/>
              <w:spacing w:after="10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Zadania szczegółowe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A5DCB" w14:textId="34288864" w:rsidR="003B12EC" w:rsidRPr="00142803" w:rsidRDefault="008D5C40" w:rsidP="00131D80">
            <w:pPr>
              <w:snapToGrid w:val="0"/>
              <w:spacing w:after="10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Wydatki</w:t>
            </w:r>
          </w:p>
        </w:tc>
      </w:tr>
      <w:tr w:rsidR="003B12EC" w14:paraId="63158FDD" w14:textId="77777777" w:rsidTr="008D5C40">
        <w:trPr>
          <w:trHeight w:val="980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BDDC6B" w14:textId="77777777" w:rsidR="003B12EC" w:rsidRPr="00C14872" w:rsidRDefault="003B12EC" w:rsidP="00131D80">
            <w:pPr>
              <w:snapToGrid w:val="0"/>
              <w:spacing w:after="100"/>
              <w:jc w:val="center"/>
            </w:pPr>
            <w:r w:rsidRPr="00C14872">
              <w:t>I.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BDC6D9" w14:textId="77777777" w:rsidR="003B12EC" w:rsidRPr="00C14872" w:rsidRDefault="003B12EC" w:rsidP="00131D80">
            <w:pPr>
              <w:spacing w:after="100"/>
            </w:pPr>
            <w:r w:rsidRPr="00C14872">
              <w:t>Zwiększenie dostępności pomocy terapeutycznej i rehabilitacyjnej dla osób uzależnionych od alkoholu.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54DC95" w14:textId="77777777" w:rsidR="008D5C40" w:rsidRDefault="008D5C40" w:rsidP="008D5C40">
            <w:pPr>
              <w:numPr>
                <w:ilvl w:val="0"/>
                <w:numId w:val="2"/>
              </w:numPr>
              <w:suppressAutoHyphens/>
              <w:spacing w:after="100"/>
              <w:jc w:val="both"/>
            </w:pPr>
            <w:r>
              <w:t>Motywowanie osób uzależnionych i współuzależnionych do podjęcia terapii w placówkach lecznictwa odwykowego</w:t>
            </w:r>
          </w:p>
          <w:p w14:paraId="5A9F146C" w14:textId="77777777" w:rsidR="008D5C40" w:rsidRDefault="008D5C40" w:rsidP="008D5C40">
            <w:pPr>
              <w:numPr>
                <w:ilvl w:val="0"/>
                <w:numId w:val="2"/>
              </w:numPr>
              <w:suppressAutoHyphens/>
              <w:spacing w:after="100"/>
              <w:jc w:val="both"/>
            </w:pPr>
            <w:r>
              <w:t xml:space="preserve">Prowadzenie Punktu Konsultacyjnego ds. Uzależnień i Przemocy </w:t>
            </w:r>
          </w:p>
          <w:p w14:paraId="23DF5A56" w14:textId="77777777" w:rsidR="008D5C40" w:rsidRDefault="008D5C40" w:rsidP="008D5C40">
            <w:pPr>
              <w:numPr>
                <w:ilvl w:val="0"/>
                <w:numId w:val="2"/>
              </w:numPr>
              <w:suppressAutoHyphens/>
              <w:spacing w:after="100"/>
              <w:jc w:val="both"/>
            </w:pPr>
            <w:r>
              <w:t>Współpraca z instytucjami zajmującymi się</w:t>
            </w:r>
            <w:r>
              <w:fldChar w:fldCharType="begin"/>
            </w:r>
            <w:r>
              <w:instrText xml:space="preserve"> LISTNUM </w:instrText>
            </w:r>
            <w:r>
              <w:fldChar w:fldCharType="end"/>
            </w:r>
            <w:r>
              <w:t xml:space="preserve"> profilaktyką problemów alkoholowych i pomocą osobom uzależnionym</w:t>
            </w:r>
          </w:p>
          <w:p w14:paraId="4A996CAF" w14:textId="77777777" w:rsidR="008D5C40" w:rsidRDefault="008D5C40" w:rsidP="008D5C40">
            <w:pPr>
              <w:numPr>
                <w:ilvl w:val="0"/>
                <w:numId w:val="2"/>
              </w:numPr>
              <w:suppressAutoHyphens/>
              <w:spacing w:after="100"/>
              <w:jc w:val="both"/>
            </w:pPr>
            <w:r>
              <w:t>Ponoszenie kosztów dotyczących sporządzanych przez biegłego psychiatrę i psychologa opinii w przedmiocie uzależnienia od alkoholu</w:t>
            </w:r>
          </w:p>
          <w:p w14:paraId="236F2CC9" w14:textId="7FE004E3" w:rsidR="003B12EC" w:rsidRDefault="008D5C40" w:rsidP="00131D80">
            <w:pPr>
              <w:numPr>
                <w:ilvl w:val="0"/>
                <w:numId w:val="2"/>
              </w:numPr>
              <w:suppressAutoHyphens/>
              <w:spacing w:after="100"/>
              <w:jc w:val="both"/>
            </w:pPr>
            <w:r>
              <w:t>Pokrywanie kosztów sądowych związanych z kierowaniem wniosków do sądu o zobowiązanie do leczenia odwykowego w placówce ambulatoryjnej lub oddziale stacjonarnym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21B5F" w14:textId="430B4BFE" w:rsidR="003B12EC" w:rsidRDefault="003B12EC" w:rsidP="00131D80">
            <w:pPr>
              <w:spacing w:after="100"/>
            </w:pPr>
          </w:p>
          <w:p w14:paraId="7360C940" w14:textId="2F23B319" w:rsidR="003B12EC" w:rsidRDefault="00131D80" w:rsidP="00131D80">
            <w:pPr>
              <w:spacing w:after="100"/>
              <w:jc w:val="right"/>
            </w:pPr>
            <w:r>
              <w:t>9 000</w:t>
            </w:r>
          </w:p>
        </w:tc>
      </w:tr>
      <w:tr w:rsidR="003B12EC" w14:paraId="2319B889" w14:textId="77777777" w:rsidTr="008D5C40">
        <w:trPr>
          <w:trHeight w:val="70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3CF59D" w14:textId="77777777" w:rsidR="003B12EC" w:rsidRPr="00C14872" w:rsidRDefault="003B12EC" w:rsidP="00131D80">
            <w:pPr>
              <w:snapToGrid w:val="0"/>
              <w:spacing w:after="100"/>
              <w:jc w:val="center"/>
            </w:pPr>
            <w:r w:rsidRPr="00C14872">
              <w:t>II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A1B1B1" w14:textId="13BC7EA1" w:rsidR="003B12EC" w:rsidRDefault="003B12EC" w:rsidP="00131D80">
            <w:pPr>
              <w:spacing w:after="100"/>
            </w:pPr>
            <w:r w:rsidRPr="00C14872">
              <w:t>Udzielanie rodzinom, w którym występują problemy alkoholowe pomocy psychospołecznej i prawnej, a w szczególności ochrony przed przemocą w rodzinie.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25EB97" w14:textId="315B1474" w:rsidR="008D5C40" w:rsidRDefault="008D5C40" w:rsidP="008D5C40">
            <w:pPr>
              <w:numPr>
                <w:ilvl w:val="0"/>
                <w:numId w:val="3"/>
              </w:numPr>
              <w:suppressAutoHyphens/>
              <w:spacing w:after="100"/>
              <w:jc w:val="both"/>
            </w:pPr>
            <w:r>
              <w:t>Współpraca z Zespołem Interdyscyplinarnym oraz z Policją</w:t>
            </w:r>
          </w:p>
          <w:p w14:paraId="44CBD44D" w14:textId="77777777" w:rsidR="008D5C40" w:rsidRDefault="008D5C40" w:rsidP="008D5C40">
            <w:pPr>
              <w:numPr>
                <w:ilvl w:val="0"/>
                <w:numId w:val="3"/>
              </w:numPr>
              <w:suppressAutoHyphens/>
              <w:spacing w:after="100"/>
              <w:jc w:val="both"/>
            </w:pPr>
            <w:r>
              <w:t>Edukacja publiczna – upowszechnianie wiedzy na temat uzależnień i przeciwdziałania przemocy w rodzinie poprzez zakup ulotek, broszur i poradników</w:t>
            </w:r>
          </w:p>
          <w:p w14:paraId="1293824A" w14:textId="0D228268" w:rsidR="003B12EC" w:rsidRDefault="008D5C40" w:rsidP="008D5C40">
            <w:pPr>
              <w:numPr>
                <w:ilvl w:val="0"/>
                <w:numId w:val="3"/>
              </w:numPr>
              <w:suppressAutoHyphens/>
              <w:spacing w:after="100"/>
              <w:jc w:val="both"/>
            </w:pPr>
            <w:r>
              <w:t>Tworzenie dzieciom i młodzieży warunków do trzeźwego i zdrowego stylu życia poprzez zakupy inwestycyjne i wyposażenie świetlic wiejskich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AAF9E" w14:textId="7B15E8DE" w:rsidR="003B12EC" w:rsidRDefault="003B12EC" w:rsidP="00131D80">
            <w:pPr>
              <w:snapToGrid w:val="0"/>
              <w:spacing w:after="100"/>
              <w:jc w:val="right"/>
            </w:pPr>
          </w:p>
          <w:p w14:paraId="459FEB7B" w14:textId="24347EB7" w:rsidR="003B12EC" w:rsidRDefault="008D5C40" w:rsidP="00131D80">
            <w:pPr>
              <w:spacing w:after="100"/>
              <w:jc w:val="right"/>
            </w:pPr>
            <w:r>
              <w:t>32 000</w:t>
            </w:r>
          </w:p>
        </w:tc>
      </w:tr>
      <w:tr w:rsidR="003B12EC" w14:paraId="48E3C7D2" w14:textId="77777777" w:rsidTr="008D5C40">
        <w:trPr>
          <w:trHeight w:val="97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C913FF" w14:textId="77777777" w:rsidR="003B12EC" w:rsidRPr="00C14872" w:rsidRDefault="003B12EC" w:rsidP="00131D80">
            <w:pPr>
              <w:snapToGrid w:val="0"/>
              <w:spacing w:after="100"/>
              <w:jc w:val="center"/>
            </w:pPr>
            <w:r w:rsidRPr="00C14872">
              <w:t>III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10E844" w14:textId="77777777" w:rsidR="003B12EC" w:rsidRDefault="003B12EC" w:rsidP="00131D80">
            <w:pPr>
              <w:tabs>
                <w:tab w:val="left" w:pos="720"/>
              </w:tabs>
              <w:spacing w:after="100"/>
            </w:pPr>
            <w:r w:rsidRPr="00C14872">
              <w:t xml:space="preserve">Prowadzenie profilaktycznej działalności informacyjnej i edukacyjnej w zakresie </w:t>
            </w:r>
            <w:r w:rsidRPr="00C14872">
              <w:lastRenderedPageBreak/>
              <w:t>rozwiązywania problemów alkoholowych, w szczególności dla dzieci i młodzieży, w tym prowadzenie pozalekcyjnych zajęć sportowych.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D47BFB" w14:textId="77777777" w:rsidR="008D5C40" w:rsidRDefault="008D5C40" w:rsidP="008D5C40">
            <w:pPr>
              <w:numPr>
                <w:ilvl w:val="0"/>
                <w:numId w:val="4"/>
              </w:numPr>
              <w:tabs>
                <w:tab w:val="left" w:pos="0"/>
                <w:tab w:val="left" w:pos="720"/>
              </w:tabs>
              <w:suppressAutoHyphens/>
              <w:spacing w:after="100"/>
              <w:jc w:val="both"/>
            </w:pPr>
            <w:r>
              <w:lastRenderedPageBreak/>
              <w:t>Wspieranie działań w placówkach oświatowych, polegających na organizowaniu zajęć pozalekcyjnych dla dzieci i młodzieży w ramach zagospodarowania czasu wolnego</w:t>
            </w:r>
          </w:p>
          <w:p w14:paraId="58A51D68" w14:textId="77777777" w:rsidR="008D5C40" w:rsidRDefault="008D5C40" w:rsidP="008D5C40">
            <w:pPr>
              <w:numPr>
                <w:ilvl w:val="0"/>
                <w:numId w:val="4"/>
              </w:numPr>
              <w:tabs>
                <w:tab w:val="left" w:pos="0"/>
                <w:tab w:val="left" w:pos="720"/>
              </w:tabs>
              <w:suppressAutoHyphens/>
              <w:spacing w:after="100"/>
              <w:jc w:val="both"/>
            </w:pPr>
            <w:r>
              <w:lastRenderedPageBreak/>
              <w:t>Promowanie różnorodnych form edukacji w zakresie profilaktyki uzależnień – rekreacja i sport, np. konkursy, spektakle, projekty, olimpiady, zajęcia rekreacyjne i sportowe, prelekcje, pogadanki, warsztaty profilaktyczne dla uczniów</w:t>
            </w:r>
          </w:p>
          <w:p w14:paraId="5165F4B9" w14:textId="77777777" w:rsidR="008D5C40" w:rsidRDefault="008D5C40" w:rsidP="008D5C40">
            <w:pPr>
              <w:numPr>
                <w:ilvl w:val="0"/>
                <w:numId w:val="4"/>
              </w:numPr>
              <w:tabs>
                <w:tab w:val="left" w:pos="0"/>
                <w:tab w:val="left" w:pos="720"/>
              </w:tabs>
              <w:suppressAutoHyphens/>
              <w:spacing w:after="100"/>
            </w:pPr>
            <w:r>
              <w:t xml:space="preserve">Dofinansowanie świetlic szkolnych i bibliotek </w:t>
            </w:r>
          </w:p>
          <w:p w14:paraId="4F6A4428" w14:textId="77777777" w:rsidR="008D5C40" w:rsidRDefault="008D5C40" w:rsidP="008D5C40">
            <w:pPr>
              <w:numPr>
                <w:ilvl w:val="0"/>
                <w:numId w:val="4"/>
              </w:numPr>
              <w:tabs>
                <w:tab w:val="left" w:pos="0"/>
                <w:tab w:val="left" w:pos="720"/>
              </w:tabs>
              <w:suppressAutoHyphens/>
              <w:spacing w:after="100"/>
              <w:jc w:val="both"/>
            </w:pPr>
            <w:r>
              <w:t xml:space="preserve">Tworzenie zaplecza do zajęć rekreacyjnych - sportowych poprzez doposażenie już istniejących miejsc i boisk sportowych w sprzęt, zakup nagród i pucharów, </w:t>
            </w:r>
            <w:proofErr w:type="spellStart"/>
            <w:r>
              <w:t>itp</w:t>
            </w:r>
            <w:proofErr w:type="spellEnd"/>
          </w:p>
          <w:p w14:paraId="3AC5A266" w14:textId="77777777" w:rsidR="008D5C40" w:rsidRDefault="008D5C40" w:rsidP="008D5C40">
            <w:pPr>
              <w:numPr>
                <w:ilvl w:val="0"/>
                <w:numId w:val="4"/>
              </w:numPr>
              <w:tabs>
                <w:tab w:val="left" w:pos="0"/>
                <w:tab w:val="left" w:pos="720"/>
              </w:tabs>
              <w:suppressAutoHyphens/>
              <w:spacing w:after="100"/>
              <w:jc w:val="both"/>
            </w:pPr>
            <w:r>
              <w:t xml:space="preserve">Organizowanie imprez rozrywkowo – okolicznościowych propagujących życie i zabawę bez alkoholu: konkursy, turnieje, Dzień Dziecka, Sobótki, </w:t>
            </w:r>
            <w:proofErr w:type="spellStart"/>
            <w:r>
              <w:t>Kingonalia</w:t>
            </w:r>
            <w:proofErr w:type="spellEnd"/>
            <w:r>
              <w:t xml:space="preserve">, </w:t>
            </w:r>
            <w:proofErr w:type="spellStart"/>
            <w:r>
              <w:t>Mikołąjki</w:t>
            </w:r>
            <w:proofErr w:type="spellEnd"/>
            <w:r>
              <w:t xml:space="preserve">, Buskie Spotkania z </w:t>
            </w:r>
            <w:proofErr w:type="spellStart"/>
            <w:r>
              <w:t>Folkorem</w:t>
            </w:r>
            <w:proofErr w:type="spellEnd"/>
            <w:r>
              <w:t xml:space="preserve"> i inne</w:t>
            </w:r>
          </w:p>
          <w:p w14:paraId="768E8331" w14:textId="69301D5B" w:rsidR="003B12EC" w:rsidRPr="008D5C40" w:rsidRDefault="008D5C40" w:rsidP="008D5C40">
            <w:pPr>
              <w:pStyle w:val="Tekstpodstawowywcity31"/>
              <w:numPr>
                <w:ilvl w:val="0"/>
                <w:numId w:val="4"/>
              </w:numPr>
              <w:tabs>
                <w:tab w:val="left" w:pos="60"/>
                <w:tab w:val="left" w:pos="457"/>
              </w:tabs>
              <w:spacing w:after="100" w:line="276" w:lineRule="auto"/>
              <w:jc w:val="both"/>
              <w:rPr>
                <w:b/>
                <w:bCs/>
              </w:rPr>
            </w:pPr>
            <w:r>
              <w:t>Współdziałanie dzieci i młodzieży przy organizacji imprez historycznych i patriotycznych -integracja pokoleń.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B4F3E" w14:textId="313117FF" w:rsidR="003B12EC" w:rsidRDefault="003B12EC" w:rsidP="00131D80">
            <w:pPr>
              <w:snapToGrid w:val="0"/>
              <w:spacing w:after="100"/>
              <w:jc w:val="right"/>
            </w:pPr>
          </w:p>
          <w:p w14:paraId="43724E7B" w14:textId="13398B0B" w:rsidR="008D5C40" w:rsidRDefault="008D5C40" w:rsidP="00131D80">
            <w:pPr>
              <w:snapToGrid w:val="0"/>
              <w:spacing w:after="100"/>
              <w:jc w:val="right"/>
            </w:pPr>
          </w:p>
          <w:p w14:paraId="2197EDFA" w14:textId="5C916683" w:rsidR="008D5C40" w:rsidRDefault="008D5C40" w:rsidP="00131D80">
            <w:pPr>
              <w:snapToGrid w:val="0"/>
              <w:spacing w:after="100"/>
              <w:jc w:val="right"/>
            </w:pPr>
          </w:p>
          <w:p w14:paraId="51168F7F" w14:textId="698BE828" w:rsidR="008D5C40" w:rsidRDefault="008D5C40" w:rsidP="00131D80">
            <w:pPr>
              <w:snapToGrid w:val="0"/>
              <w:spacing w:after="100"/>
              <w:jc w:val="right"/>
            </w:pPr>
          </w:p>
          <w:p w14:paraId="37562B63" w14:textId="3FCEB83A" w:rsidR="008D5C40" w:rsidRDefault="008D5C40" w:rsidP="00131D80">
            <w:pPr>
              <w:snapToGrid w:val="0"/>
              <w:spacing w:after="100"/>
              <w:jc w:val="right"/>
            </w:pPr>
            <w:r>
              <w:t>29 000</w:t>
            </w:r>
          </w:p>
          <w:p w14:paraId="3F0BF5DC" w14:textId="77777777" w:rsidR="003B12EC" w:rsidRDefault="003B12EC" w:rsidP="00131D80">
            <w:pPr>
              <w:spacing w:after="100"/>
              <w:jc w:val="right"/>
            </w:pPr>
          </w:p>
        </w:tc>
      </w:tr>
      <w:tr w:rsidR="003B12EC" w14:paraId="204ADEEF" w14:textId="77777777" w:rsidTr="008D5C40">
        <w:trPr>
          <w:trHeight w:val="1178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75A764" w14:textId="77777777" w:rsidR="003B12EC" w:rsidRPr="00C14872" w:rsidRDefault="003B12EC" w:rsidP="00131D80">
            <w:pPr>
              <w:snapToGrid w:val="0"/>
              <w:spacing w:after="100"/>
              <w:jc w:val="center"/>
            </w:pPr>
            <w:r w:rsidRPr="00C14872">
              <w:lastRenderedPageBreak/>
              <w:t>IV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A39AF1" w14:textId="77777777" w:rsidR="003B12EC" w:rsidRDefault="003B12EC" w:rsidP="00131D80">
            <w:pPr>
              <w:spacing w:after="100"/>
            </w:pPr>
            <w:r w:rsidRPr="00C14872">
              <w:t>Wspomaganie działalności instytucji, stowarzyszeń i osób fizycznych służącej rozwiązywaniu problemów alkoholowyc</w:t>
            </w:r>
            <w:r>
              <w:t>h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00CB80" w14:textId="77777777" w:rsidR="008D5C40" w:rsidRDefault="008D5C40" w:rsidP="008D5C40">
            <w:pPr>
              <w:numPr>
                <w:ilvl w:val="0"/>
                <w:numId w:val="5"/>
              </w:numPr>
              <w:suppressAutoHyphens/>
              <w:spacing w:after="100"/>
              <w:jc w:val="both"/>
            </w:pPr>
            <w:r>
              <w:t xml:space="preserve">Wspieranie lub powierzanie zadań publicznych w ramach otwartych konkursów ofert wybranym podmiotom zajmującym się profilaktyką alkoholową, przy zastosowaniu przepisów ustawy o działalności pożytku publicznego i o wolontariacie </w:t>
            </w:r>
          </w:p>
          <w:p w14:paraId="00B80421" w14:textId="600AB82D" w:rsidR="003B12EC" w:rsidRDefault="008D5C40" w:rsidP="008D5C40">
            <w:pPr>
              <w:numPr>
                <w:ilvl w:val="0"/>
                <w:numId w:val="5"/>
              </w:numPr>
              <w:suppressAutoHyphens/>
              <w:spacing w:after="100"/>
            </w:pPr>
            <w:r>
              <w:t>Współpraca ze stowarzyszeniami i innymi organizacjami pozarządowymi w zakresie wychowania w trzeźwości i przeciwdziałania alkoholizmowi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BF3CE" w14:textId="544BF30C" w:rsidR="003B12EC" w:rsidRDefault="003B12EC" w:rsidP="00131D80">
            <w:pPr>
              <w:snapToGrid w:val="0"/>
              <w:spacing w:after="100"/>
              <w:jc w:val="right"/>
            </w:pPr>
          </w:p>
          <w:p w14:paraId="0645012D" w14:textId="650FAE7F" w:rsidR="003B12EC" w:rsidRDefault="008D5C40" w:rsidP="00131D80">
            <w:pPr>
              <w:spacing w:after="100"/>
              <w:jc w:val="right"/>
            </w:pPr>
            <w:r>
              <w:t>6 000</w:t>
            </w:r>
          </w:p>
        </w:tc>
      </w:tr>
      <w:tr w:rsidR="003B12EC" w14:paraId="3491E8FC" w14:textId="77777777" w:rsidTr="008D5C40">
        <w:trPr>
          <w:trHeight w:val="124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DCCC62" w14:textId="44D0E8FD" w:rsidR="003B12EC" w:rsidRPr="00C14872" w:rsidRDefault="003B12EC" w:rsidP="00131D80">
            <w:pPr>
              <w:snapToGrid w:val="0"/>
              <w:spacing w:after="100"/>
              <w:jc w:val="center"/>
            </w:pPr>
            <w:r w:rsidRPr="00C14872">
              <w:t>V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99B506" w14:textId="77777777" w:rsidR="003B12EC" w:rsidRDefault="003B12EC" w:rsidP="00131D80">
            <w:pPr>
              <w:spacing w:after="100"/>
            </w:pPr>
            <w:r w:rsidRPr="00C14872">
              <w:t>Funkcjonowanie Gminnej Komisji Rozwiązywania Problemów Alkoholowych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F2FD93" w14:textId="77777777" w:rsidR="008D5C40" w:rsidRDefault="008D5C40" w:rsidP="008D5C40">
            <w:pPr>
              <w:numPr>
                <w:ilvl w:val="0"/>
                <w:numId w:val="6"/>
              </w:numPr>
              <w:suppressAutoHyphens/>
              <w:spacing w:after="100"/>
            </w:pPr>
            <w:r>
              <w:t>Wynagrodzenie członków GKRPA za udział w komisjach</w:t>
            </w:r>
          </w:p>
          <w:p w14:paraId="2CC7256F" w14:textId="270A379D" w:rsidR="003B12EC" w:rsidRDefault="008D5C40" w:rsidP="00131D80">
            <w:pPr>
              <w:numPr>
                <w:ilvl w:val="0"/>
                <w:numId w:val="6"/>
              </w:numPr>
              <w:suppressAutoHyphens/>
              <w:spacing w:after="100"/>
              <w:jc w:val="both"/>
            </w:pPr>
            <w:r>
              <w:t>Finansowanie udziału członków GKRPA w szkoleniach i kursach w celu doskonalenia i usprawnienia pracy związanej z obszarem terapii i profilaktyki uzależnień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296D3" w14:textId="25A639D8" w:rsidR="003B12EC" w:rsidRDefault="003B12EC" w:rsidP="00131D80">
            <w:pPr>
              <w:spacing w:after="100"/>
            </w:pPr>
          </w:p>
          <w:p w14:paraId="7505E909" w14:textId="50055D61" w:rsidR="008D5C40" w:rsidRDefault="008D5C40" w:rsidP="008D5C40">
            <w:pPr>
              <w:spacing w:after="100"/>
              <w:jc w:val="right"/>
            </w:pPr>
            <w:r>
              <w:t>4</w:t>
            </w:r>
            <w:r w:rsidR="00354C04">
              <w:t xml:space="preserve"> </w:t>
            </w:r>
            <w:bookmarkStart w:id="0" w:name="_GoBack"/>
            <w:bookmarkEnd w:id="0"/>
            <w:r>
              <w:t>000</w:t>
            </w:r>
          </w:p>
          <w:p w14:paraId="2720E8DB" w14:textId="77777777" w:rsidR="003B12EC" w:rsidRDefault="003B12EC" w:rsidP="00131D80">
            <w:pPr>
              <w:spacing w:after="100"/>
              <w:jc w:val="right"/>
            </w:pPr>
          </w:p>
        </w:tc>
      </w:tr>
      <w:tr w:rsidR="003B12EC" w14:paraId="5AD51EAE" w14:textId="77777777" w:rsidTr="008D5C40">
        <w:trPr>
          <w:trHeight w:val="41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A3D3B4" w14:textId="77777777" w:rsidR="003B12EC" w:rsidRDefault="003B12EC" w:rsidP="00131D80">
            <w:pPr>
              <w:snapToGrid w:val="0"/>
              <w:spacing w:after="100"/>
              <w:rPr>
                <w:b/>
                <w:bCs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D7729" w14:textId="77777777" w:rsidR="003B12EC" w:rsidRDefault="003B12EC" w:rsidP="00131D80">
            <w:pPr>
              <w:snapToGrid w:val="0"/>
              <w:spacing w:after="100"/>
              <w:rPr>
                <w:b/>
                <w:bCs/>
              </w:rPr>
            </w:pPr>
            <w:r>
              <w:rPr>
                <w:b/>
                <w:bCs/>
              </w:rPr>
              <w:t>RAZEM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349D90" w14:textId="77777777" w:rsidR="003B12EC" w:rsidRDefault="003B12EC" w:rsidP="00131D80">
            <w:pPr>
              <w:snapToGrid w:val="0"/>
              <w:spacing w:after="100"/>
              <w:jc w:val="right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12068" w14:textId="6EF3E8BD" w:rsidR="003B12EC" w:rsidRDefault="003B12EC" w:rsidP="00131D80">
            <w:pPr>
              <w:snapToGrid w:val="0"/>
              <w:spacing w:after="100"/>
              <w:jc w:val="right"/>
            </w:pPr>
            <w:r>
              <w:rPr>
                <w:b/>
                <w:bCs/>
              </w:rPr>
              <w:t xml:space="preserve">80.000,00 </w:t>
            </w:r>
          </w:p>
        </w:tc>
      </w:tr>
    </w:tbl>
    <w:p w14:paraId="2E43AFB2" w14:textId="77777777" w:rsidR="003E6DA9" w:rsidRPr="007F5D96" w:rsidRDefault="003E6DA9" w:rsidP="00131D80">
      <w:pPr>
        <w:spacing w:after="100"/>
        <w:jc w:val="both"/>
      </w:pPr>
    </w:p>
    <w:sectPr w:rsidR="003E6DA9" w:rsidRPr="007F5D96" w:rsidSect="003B12E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C6B0D"/>
    <w:multiLevelType w:val="hybridMultilevel"/>
    <w:tmpl w:val="20F8492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F343FAD"/>
    <w:multiLevelType w:val="hybridMultilevel"/>
    <w:tmpl w:val="3BE0511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5A3D55"/>
    <w:multiLevelType w:val="hybridMultilevel"/>
    <w:tmpl w:val="50A05D0E"/>
    <w:lvl w:ilvl="0" w:tplc="5FCED788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57449"/>
    <w:multiLevelType w:val="hybridMultilevel"/>
    <w:tmpl w:val="E26E48A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426DD5"/>
    <w:multiLevelType w:val="hybridMultilevel"/>
    <w:tmpl w:val="AA30A7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340E9A"/>
    <w:multiLevelType w:val="hybridMultilevel"/>
    <w:tmpl w:val="A454C5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CD1"/>
    <w:rsid w:val="00042AED"/>
    <w:rsid w:val="000F0836"/>
    <w:rsid w:val="00131D80"/>
    <w:rsid w:val="001B1446"/>
    <w:rsid w:val="0022779E"/>
    <w:rsid w:val="00240DCC"/>
    <w:rsid w:val="002610A3"/>
    <w:rsid w:val="00354C04"/>
    <w:rsid w:val="00360176"/>
    <w:rsid w:val="003B12EC"/>
    <w:rsid w:val="003E6DA9"/>
    <w:rsid w:val="00437FC9"/>
    <w:rsid w:val="00493854"/>
    <w:rsid w:val="004D6CEA"/>
    <w:rsid w:val="00500BD8"/>
    <w:rsid w:val="00631FF1"/>
    <w:rsid w:val="00695B26"/>
    <w:rsid w:val="006F4FE5"/>
    <w:rsid w:val="007D3AFD"/>
    <w:rsid w:val="007E099E"/>
    <w:rsid w:val="007F5D96"/>
    <w:rsid w:val="007F749F"/>
    <w:rsid w:val="00883CD1"/>
    <w:rsid w:val="008D3AD9"/>
    <w:rsid w:val="008D5C40"/>
    <w:rsid w:val="009C433F"/>
    <w:rsid w:val="009F7A46"/>
    <w:rsid w:val="00C1610D"/>
    <w:rsid w:val="00CA0691"/>
    <w:rsid w:val="00D420BF"/>
    <w:rsid w:val="00E711C5"/>
    <w:rsid w:val="00E946D5"/>
    <w:rsid w:val="00ED6018"/>
    <w:rsid w:val="00F66C62"/>
    <w:rsid w:val="00F96993"/>
    <w:rsid w:val="00FA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FDB26"/>
  <w15:docId w15:val="{1B029BBC-DDA3-4FDE-8167-D7499139F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433F"/>
    <w:rPr>
      <w:rFonts w:ascii="Times New Roman" w:eastAsia="Calibri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D420BF"/>
  </w:style>
  <w:style w:type="paragraph" w:styleId="Akapitzlist">
    <w:name w:val="List Paragraph"/>
    <w:basedOn w:val="Normalny"/>
    <w:uiPriority w:val="34"/>
    <w:qFormat/>
    <w:rsid w:val="0022779E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6993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99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E6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31">
    <w:name w:val="Tekst podstawowy wcięty 31"/>
    <w:basedOn w:val="Normalny"/>
    <w:rsid w:val="003B12EC"/>
    <w:pPr>
      <w:suppressAutoHyphens/>
      <w:spacing w:after="0" w:line="240" w:lineRule="auto"/>
      <w:ind w:left="1440" w:hanging="1440"/>
    </w:pPr>
    <w:rPr>
      <w:rFonts w:eastAsia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3E611-F110-42C0-9A91-40F788C8D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467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Nowak</dc:creator>
  <cp:keywords/>
  <dc:description/>
  <cp:lastModifiedBy>Anna Nowak</cp:lastModifiedBy>
  <cp:revision>4</cp:revision>
  <cp:lastPrinted>2019-12-18T08:39:00Z</cp:lastPrinted>
  <dcterms:created xsi:type="dcterms:W3CDTF">2019-12-18T11:30:00Z</dcterms:created>
  <dcterms:modified xsi:type="dcterms:W3CDTF">2019-12-18T11:37:00Z</dcterms:modified>
</cp:coreProperties>
</file>